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ind w:firstLine="0" w:firstLineChars="0"/>
        <w:jc w:val="left"/>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5</w:t>
      </w:r>
    </w:p>
    <w:p>
      <w:pPr>
        <w:keepNext w:val="0"/>
        <w:keepLines w:val="0"/>
        <w:pageBreakBefore w:val="0"/>
        <w:widowControl/>
        <w:kinsoku/>
        <w:wordWrap/>
        <w:overflowPunct/>
        <w:topLinePunct w:val="0"/>
        <w:autoSpaceDE/>
        <w:autoSpaceDN/>
        <w:bidi w:val="0"/>
        <w:adjustRightInd/>
        <w:snapToGrid/>
        <w:spacing w:line="500" w:lineRule="exact"/>
        <w:ind w:firstLine="0" w:firstLineChars="0"/>
        <w:jc w:val="center"/>
        <w:textAlignment w:val="auto"/>
        <w:rPr>
          <w:lang w:eastAsia="zh-CN"/>
        </w:rPr>
      </w:pPr>
      <w:r>
        <w:rPr>
          <w:rFonts w:hint="eastAsia" w:ascii="方正小标宋简体" w:hAnsi="华文中宋" w:eastAsia="方正小标宋简体"/>
          <w:sz w:val="44"/>
          <w:szCs w:val="44"/>
          <w:lang w:eastAsia="zh-CN"/>
        </w:rPr>
        <w:t>金融机构申报“投贷奖”</w:t>
      </w:r>
      <w:r>
        <w:rPr>
          <w:rFonts w:hint="eastAsia" w:ascii="方正小标宋简体" w:hAnsi="华文中宋" w:eastAsia="方正小标宋简体"/>
          <w:sz w:val="44"/>
          <w:szCs w:val="44"/>
          <w:lang w:val="en-US" w:eastAsia="zh-CN"/>
        </w:rPr>
        <w:t>支持</w:t>
      </w:r>
      <w:r>
        <w:rPr>
          <w:rFonts w:hint="eastAsia" w:ascii="方正小标宋简体" w:hAnsi="华文中宋" w:eastAsia="方正小标宋简体"/>
          <w:sz w:val="44"/>
          <w:szCs w:val="44"/>
          <w:lang w:eastAsia="zh-CN"/>
        </w:rPr>
        <w:t>条件</w:t>
      </w:r>
    </w:p>
    <w:p>
      <w:pPr>
        <w:ind w:firstLine="440"/>
        <w:rPr>
          <w:lang w:eastAsia="zh-CN"/>
        </w:rPr>
      </w:pPr>
    </w:p>
    <w:tbl>
      <w:tblPr>
        <w:tblStyle w:val="8"/>
        <w:tblW w:w="13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7"/>
        <w:gridCol w:w="3990"/>
        <w:gridCol w:w="7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237" w:type="dxa"/>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eastAsia" w:ascii="黑体" w:hAnsi="黑体" w:eastAsia="黑体"/>
                <w:sz w:val="28"/>
                <w:szCs w:val="28"/>
                <w:lang w:eastAsia="zh-CN"/>
              </w:rPr>
            </w:pPr>
            <w:r>
              <w:rPr>
                <w:rFonts w:hint="eastAsia" w:ascii="黑体" w:hAnsi="黑体" w:eastAsia="黑体"/>
                <w:sz w:val="28"/>
                <w:szCs w:val="28"/>
                <w:lang w:eastAsia="zh-CN"/>
              </w:rPr>
              <w:t>类别</w:t>
            </w:r>
          </w:p>
        </w:tc>
        <w:tc>
          <w:tcPr>
            <w:tcW w:w="3990" w:type="dxa"/>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eastAsia" w:ascii="黑体" w:hAnsi="黑体" w:eastAsia="黑体"/>
                <w:sz w:val="28"/>
                <w:szCs w:val="28"/>
                <w:lang w:eastAsia="zh-CN"/>
              </w:rPr>
            </w:pPr>
            <w:r>
              <w:rPr>
                <w:rFonts w:hint="eastAsia" w:ascii="黑体" w:hAnsi="黑体" w:eastAsia="黑体"/>
                <w:sz w:val="28"/>
                <w:szCs w:val="28"/>
                <w:lang w:eastAsia="zh-CN"/>
              </w:rPr>
              <w:t>事项</w:t>
            </w:r>
          </w:p>
        </w:tc>
        <w:tc>
          <w:tcPr>
            <w:tcW w:w="7463" w:type="dxa"/>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eastAsia" w:ascii="黑体" w:hAnsi="黑体" w:eastAsia="黑体"/>
                <w:sz w:val="28"/>
                <w:szCs w:val="28"/>
                <w:lang w:eastAsia="zh-CN"/>
              </w:rPr>
            </w:pPr>
            <w:r>
              <w:rPr>
                <w:rFonts w:hint="eastAsia" w:ascii="黑体" w:hAnsi="黑体" w:eastAsia="黑体"/>
                <w:sz w:val="28"/>
                <w:szCs w:val="28"/>
                <w:lang w:eastAsia="zh-CN"/>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vMerge w:val="restart"/>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ascii="仿宋_GB2312" w:hAnsi="Times New Roman" w:eastAsia="仿宋_GB2312"/>
                <w:sz w:val="24"/>
                <w:szCs w:val="24"/>
              </w:rPr>
            </w:pPr>
            <w:r>
              <w:rPr>
                <w:rFonts w:hint="eastAsia" w:ascii="仿宋_GB2312" w:hAnsi="Times New Roman" w:eastAsia="仿宋_GB2312"/>
                <w:sz w:val="24"/>
                <w:szCs w:val="24"/>
                <w:lang w:val="en-US" w:eastAsia="zh-CN"/>
              </w:rPr>
              <w:t>全部申报金融机构</w:t>
            </w:r>
          </w:p>
        </w:tc>
        <w:tc>
          <w:tcPr>
            <w:tcW w:w="3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both"/>
              <w:textAlignment w:val="auto"/>
              <w:rPr>
                <w:rFonts w:ascii="仿宋_GB2312" w:hAnsi="仿宋" w:eastAsia="仿宋_GB2312"/>
                <w:sz w:val="24"/>
                <w:szCs w:val="24"/>
              </w:rPr>
            </w:pPr>
            <w:r>
              <w:rPr>
                <w:rFonts w:hint="eastAsia" w:ascii="仿宋_GB2312" w:hAnsi="仿宋" w:eastAsia="仿宋_GB2312" w:cs="仿宋"/>
                <w:sz w:val="24"/>
                <w:szCs w:val="24"/>
                <w:lang w:val="en-US" w:eastAsia="zh-CN"/>
              </w:rPr>
              <w:t>已成功为文化企业提供投融资服务</w:t>
            </w:r>
          </w:p>
        </w:tc>
        <w:tc>
          <w:tcPr>
            <w:tcW w:w="746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both"/>
              <w:textAlignment w:val="auto"/>
              <w:rPr>
                <w:rFonts w:ascii="仿宋_GB2312" w:hAnsi="仿宋" w:eastAsia="仿宋_GB2312"/>
                <w:sz w:val="24"/>
                <w:szCs w:val="24"/>
                <w:lang w:eastAsia="zh-CN"/>
              </w:rPr>
            </w:pPr>
            <w:r>
              <w:rPr>
                <w:rFonts w:hint="eastAsia" w:ascii="仿宋_GB2312" w:hAnsi="仿宋" w:eastAsia="仿宋_GB2312" w:cs="仿宋"/>
                <w:sz w:val="24"/>
                <w:szCs w:val="24"/>
                <w:lang w:val="en-US" w:eastAsia="zh-CN"/>
              </w:rPr>
              <w:t>为文化企业提供贷款、融资租赁、融资担保、股权投资等服务。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vMerge w:val="continue"/>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ascii="仿宋_GB2312" w:hAnsi="Times New Roman" w:eastAsia="仿宋_GB2312"/>
                <w:sz w:val="24"/>
                <w:szCs w:val="24"/>
              </w:rPr>
            </w:pPr>
          </w:p>
        </w:tc>
        <w:tc>
          <w:tcPr>
            <w:tcW w:w="3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textAlignment w:val="auto"/>
              <w:rPr>
                <w:rFonts w:ascii="仿宋_GB2312" w:hAnsi="仿宋" w:eastAsia="仿宋_GB2312"/>
                <w:sz w:val="24"/>
                <w:szCs w:val="24"/>
              </w:rPr>
            </w:pPr>
            <w:r>
              <w:rPr>
                <w:rFonts w:hint="eastAsia" w:ascii="仿宋_GB2312" w:hAnsi="仿宋" w:eastAsia="仿宋_GB2312" w:cs="仿宋"/>
                <w:sz w:val="24"/>
                <w:szCs w:val="24"/>
              </w:rPr>
              <w:t>诚信情况</w:t>
            </w:r>
          </w:p>
        </w:tc>
        <w:tc>
          <w:tcPr>
            <w:tcW w:w="746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1.近三年不存在严重违法违规行为、失信行为，实际控制人及主要股东、高管不存在不良信用记录；</w:t>
            </w:r>
          </w:p>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2.</w:t>
            </w:r>
            <w:r>
              <w:rPr>
                <w:rFonts w:hint="eastAsia" w:ascii="仿宋_GB2312" w:hAnsi="仿宋" w:eastAsia="仿宋_GB2312" w:cs="仿宋"/>
                <w:sz w:val="24"/>
                <w:szCs w:val="24"/>
                <w:lang w:val="en-US" w:eastAsia="zh-CN"/>
              </w:rPr>
              <w:t>支持期间</w:t>
            </w:r>
            <w:r>
              <w:rPr>
                <w:rFonts w:hint="eastAsia" w:ascii="仿宋_GB2312" w:hAnsi="仿宋" w:eastAsia="仿宋_GB2312" w:cs="仿宋"/>
                <w:sz w:val="24"/>
                <w:szCs w:val="24"/>
                <w:lang w:eastAsia="zh-CN"/>
              </w:rPr>
              <w:t>内，</w:t>
            </w:r>
            <w:r>
              <w:rPr>
                <w:rFonts w:hint="eastAsia" w:ascii="仿宋_GB2312" w:hAnsi="仿宋" w:eastAsia="仿宋_GB2312" w:cs="仿宋"/>
                <w:sz w:val="24"/>
                <w:szCs w:val="24"/>
                <w:lang w:val="en-US" w:eastAsia="zh-CN"/>
              </w:rPr>
              <w:t>未</w:t>
            </w:r>
            <w:r>
              <w:rPr>
                <w:rFonts w:hint="eastAsia" w:ascii="仿宋_GB2312" w:hAnsi="仿宋" w:eastAsia="仿宋_GB2312" w:cs="仿宋"/>
                <w:sz w:val="24"/>
                <w:szCs w:val="24"/>
                <w:lang w:eastAsia="zh-CN"/>
              </w:rPr>
              <w:t>受到“没收违法所得、没收非法财物；责令停产停业；暂扣或者吊销许可证、暂扣或者吊销执照；行政拘留；法律、行政法规规定的其他行政处罚”等五类行政处罚之一；</w:t>
            </w:r>
          </w:p>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sz w:val="24"/>
                <w:szCs w:val="24"/>
                <w:lang w:eastAsia="zh-CN"/>
              </w:rPr>
            </w:pPr>
            <w:r>
              <w:rPr>
                <w:rFonts w:hint="eastAsia" w:ascii="仿宋_GB2312" w:hAnsi="仿宋" w:eastAsia="仿宋_GB2312" w:cs="仿宋"/>
                <w:sz w:val="24"/>
                <w:szCs w:val="24"/>
                <w:lang w:eastAsia="zh-CN"/>
              </w:rPr>
              <w:t>3.申报单位未被纳入市文资中心企业及法人黑名单管理。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vMerge w:val="restart"/>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eastAsia" w:ascii="仿宋_GB2312" w:hAnsi="Times New Roman" w:eastAsia="仿宋_GB2312"/>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eastAsia" w:ascii="仿宋_GB2312" w:hAnsi="Times New Roman" w:eastAsia="仿宋_GB2312"/>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eastAsia" w:ascii="仿宋_GB2312" w:hAnsi="Times New Roman" w:eastAsia="仿宋_GB2312"/>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eastAsia" w:ascii="仿宋_GB2312" w:hAnsi="Times New Roman" w:eastAsia="仿宋_GB2312"/>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eastAsia"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银行奖励</w:t>
            </w:r>
          </w:p>
        </w:tc>
        <w:tc>
          <w:tcPr>
            <w:tcW w:w="3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hint="eastAsia"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名称</w:t>
            </w:r>
          </w:p>
        </w:tc>
        <w:tc>
          <w:tcPr>
            <w:tcW w:w="746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hint="eastAsia"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需与营业执照一致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vMerge w:val="continue"/>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ascii="仿宋_GB2312" w:hAnsi="Times New Roman" w:eastAsia="仿宋_GB2312"/>
                <w:sz w:val="24"/>
                <w:szCs w:val="24"/>
              </w:rPr>
            </w:pPr>
          </w:p>
        </w:tc>
        <w:tc>
          <w:tcPr>
            <w:tcW w:w="3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sz w:val="24"/>
                <w:szCs w:val="24"/>
              </w:rPr>
            </w:pPr>
            <w:r>
              <w:rPr>
                <w:rFonts w:hint="eastAsia" w:ascii="仿宋_GB2312" w:hAnsi="仿宋" w:eastAsia="仿宋_GB2312"/>
                <w:sz w:val="24"/>
                <w:szCs w:val="24"/>
              </w:rPr>
              <w:t>银行地点</w:t>
            </w:r>
          </w:p>
        </w:tc>
        <w:tc>
          <w:tcPr>
            <w:tcW w:w="746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sz w:val="24"/>
                <w:szCs w:val="24"/>
              </w:rPr>
            </w:pPr>
            <w:r>
              <w:rPr>
                <w:rFonts w:hint="eastAsia" w:ascii="仿宋_GB2312" w:hAnsi="仿宋" w:eastAsia="仿宋_GB2312"/>
                <w:sz w:val="24"/>
                <w:szCs w:val="24"/>
              </w:rPr>
              <w:t>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vMerge w:val="continue"/>
            <w:vAlign w:val="center"/>
          </w:tcPr>
          <w:p>
            <w:pPr>
              <w:keepNext w:val="0"/>
              <w:keepLines w:val="0"/>
              <w:pageBreakBefore w:val="0"/>
              <w:widowControl/>
              <w:kinsoku/>
              <w:wordWrap/>
              <w:overflowPunct/>
              <w:topLinePunct w:val="0"/>
              <w:autoSpaceDE/>
              <w:autoSpaceDN/>
              <w:bidi w:val="0"/>
              <w:adjustRightInd/>
              <w:snapToGrid/>
              <w:spacing w:line="380" w:lineRule="exact"/>
              <w:ind w:firstLine="480"/>
              <w:jc w:val="center"/>
              <w:textAlignment w:val="auto"/>
              <w:rPr>
                <w:rFonts w:ascii="仿宋_GB2312" w:hAnsi="Times New Roman" w:eastAsia="仿宋_GB2312"/>
                <w:sz w:val="24"/>
                <w:szCs w:val="24"/>
                <w:lang w:eastAsia="zh-CN"/>
              </w:rPr>
            </w:pPr>
          </w:p>
        </w:tc>
        <w:tc>
          <w:tcPr>
            <w:tcW w:w="399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sz w:val="24"/>
                <w:szCs w:val="24"/>
                <w:lang w:eastAsia="zh-CN"/>
              </w:rPr>
            </w:pPr>
            <w:r>
              <w:rPr>
                <w:rFonts w:hint="eastAsia" w:ascii="仿宋_GB2312" w:hAnsi="仿宋" w:eastAsia="仿宋_GB2312"/>
                <w:sz w:val="24"/>
                <w:szCs w:val="24"/>
                <w:lang w:eastAsia="zh-CN"/>
              </w:rPr>
              <w:t>服务企业</w:t>
            </w:r>
          </w:p>
        </w:tc>
        <w:tc>
          <w:tcPr>
            <w:tcW w:w="74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hint="default" w:ascii="仿宋_GB2312" w:hAnsi="仿宋" w:eastAsia="仿宋_GB2312"/>
                <w:sz w:val="24"/>
                <w:szCs w:val="24"/>
                <w:lang w:val="en-US" w:eastAsia="zh-CN"/>
              </w:rPr>
            </w:pPr>
            <w:r>
              <w:rPr>
                <w:rFonts w:hint="eastAsia" w:ascii="仿宋_GB2312" w:hAnsi="仿宋" w:eastAsia="仿宋_GB2312"/>
                <w:sz w:val="24"/>
                <w:szCs w:val="24"/>
                <w:lang w:val="en-US" w:eastAsia="zh-CN"/>
              </w:rPr>
              <w:t>北京市主营业务收入1亿元及以下的文化企业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vMerge w:val="continue"/>
            <w:vAlign w:val="center"/>
          </w:tcPr>
          <w:p>
            <w:pPr>
              <w:keepNext w:val="0"/>
              <w:keepLines w:val="0"/>
              <w:pageBreakBefore w:val="0"/>
              <w:widowControl/>
              <w:kinsoku/>
              <w:wordWrap/>
              <w:overflowPunct/>
              <w:topLinePunct w:val="0"/>
              <w:autoSpaceDE/>
              <w:autoSpaceDN/>
              <w:bidi w:val="0"/>
              <w:adjustRightInd/>
              <w:snapToGrid/>
              <w:spacing w:line="380" w:lineRule="exact"/>
              <w:ind w:firstLine="480"/>
              <w:jc w:val="center"/>
              <w:textAlignment w:val="auto"/>
              <w:rPr>
                <w:rFonts w:ascii="仿宋_GB2312" w:hAnsi="Times New Roman" w:eastAsia="仿宋_GB2312"/>
                <w:sz w:val="24"/>
                <w:szCs w:val="24"/>
                <w:lang w:eastAsia="zh-CN"/>
              </w:rPr>
            </w:pPr>
          </w:p>
        </w:tc>
        <w:tc>
          <w:tcPr>
            <w:tcW w:w="399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sz w:val="24"/>
                <w:szCs w:val="24"/>
                <w:lang w:eastAsia="zh-CN"/>
              </w:rPr>
            </w:pPr>
            <w:r>
              <w:rPr>
                <w:rFonts w:hint="eastAsia" w:ascii="仿宋_GB2312" w:hAnsi="仿宋" w:eastAsia="仿宋_GB2312" w:cs="仿宋"/>
                <w:sz w:val="24"/>
                <w:szCs w:val="24"/>
              </w:rPr>
              <w:t>贷款合同签订时间</w:t>
            </w:r>
          </w:p>
        </w:tc>
        <w:tc>
          <w:tcPr>
            <w:tcW w:w="74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sz w:val="24"/>
                <w:szCs w:val="24"/>
                <w:lang w:eastAsia="zh-CN"/>
              </w:rPr>
            </w:pPr>
            <w:r>
              <w:rPr>
                <w:rFonts w:hint="eastAsia" w:ascii="仿宋_GB2312" w:hAnsi="仿宋" w:eastAsia="仿宋_GB2312" w:cs="仿宋"/>
                <w:sz w:val="24"/>
                <w:szCs w:val="24"/>
                <w:lang w:val="en-US" w:eastAsia="zh-CN"/>
              </w:rPr>
              <w:t>本次</w:t>
            </w:r>
            <w:r>
              <w:rPr>
                <w:rFonts w:hint="eastAsia" w:ascii="仿宋_GB2312" w:hAnsi="仿宋" w:eastAsia="仿宋_GB2312" w:cs="仿宋"/>
                <w:sz w:val="24"/>
                <w:szCs w:val="24"/>
                <w:lang w:eastAsia="zh-CN"/>
              </w:rPr>
              <w:t>“</w:t>
            </w:r>
            <w:r>
              <w:rPr>
                <w:rFonts w:hint="eastAsia" w:ascii="仿宋_GB2312" w:hAnsi="仿宋" w:eastAsia="仿宋_GB2312" w:cs="仿宋"/>
                <w:sz w:val="24"/>
                <w:szCs w:val="24"/>
                <w:lang w:val="en-US" w:eastAsia="zh-CN"/>
              </w:rPr>
              <w:t>投贷奖</w:t>
            </w:r>
            <w:r>
              <w:rPr>
                <w:rFonts w:hint="eastAsia" w:ascii="仿宋_GB2312" w:hAnsi="仿宋" w:eastAsia="仿宋_GB2312" w:cs="仿宋"/>
                <w:sz w:val="24"/>
                <w:szCs w:val="24"/>
                <w:lang w:eastAsia="zh-CN"/>
              </w:rPr>
              <w:t>”支持</w:t>
            </w:r>
            <w:r>
              <w:rPr>
                <w:rFonts w:hint="eastAsia" w:ascii="仿宋_GB2312" w:hAnsi="仿宋" w:eastAsia="仿宋_GB2312" w:cs="仿宋"/>
                <w:sz w:val="24"/>
                <w:szCs w:val="24"/>
                <w:lang w:val="en-US" w:eastAsia="zh-CN"/>
              </w:rPr>
              <w:t>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vMerge w:val="continue"/>
            <w:vAlign w:val="center"/>
          </w:tcPr>
          <w:p>
            <w:pPr>
              <w:keepNext w:val="0"/>
              <w:keepLines w:val="0"/>
              <w:pageBreakBefore w:val="0"/>
              <w:widowControl/>
              <w:kinsoku/>
              <w:wordWrap/>
              <w:overflowPunct/>
              <w:topLinePunct w:val="0"/>
              <w:autoSpaceDE/>
              <w:autoSpaceDN/>
              <w:bidi w:val="0"/>
              <w:adjustRightInd/>
              <w:snapToGrid/>
              <w:spacing w:line="380" w:lineRule="exact"/>
              <w:ind w:firstLine="480"/>
              <w:jc w:val="center"/>
              <w:textAlignment w:val="auto"/>
              <w:rPr>
                <w:rFonts w:ascii="仿宋_GB2312" w:hAnsi="Times New Roman" w:eastAsia="仿宋_GB2312"/>
                <w:sz w:val="24"/>
                <w:szCs w:val="24"/>
                <w:lang w:eastAsia="zh-CN"/>
              </w:rPr>
            </w:pPr>
          </w:p>
        </w:tc>
        <w:tc>
          <w:tcPr>
            <w:tcW w:w="399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sz w:val="24"/>
                <w:szCs w:val="24"/>
                <w:lang w:eastAsia="zh-CN"/>
              </w:rPr>
            </w:pPr>
            <w:r>
              <w:rPr>
                <w:rFonts w:hint="eastAsia" w:ascii="仿宋_GB2312" w:hAnsi="仿宋" w:eastAsia="仿宋_GB2312"/>
                <w:sz w:val="24"/>
                <w:szCs w:val="24"/>
                <w:lang w:eastAsia="zh-CN"/>
              </w:rPr>
              <w:t>纳入银行融资统计企业的贷款额度</w:t>
            </w:r>
          </w:p>
        </w:tc>
        <w:tc>
          <w:tcPr>
            <w:tcW w:w="74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hint="default" w:ascii="仿宋_GB2312" w:hAnsi="仿宋" w:eastAsia="仿宋_GB2312"/>
                <w:sz w:val="24"/>
                <w:szCs w:val="24"/>
                <w:lang w:val="en-US" w:eastAsia="zh-CN"/>
              </w:rPr>
            </w:pPr>
            <w:r>
              <w:rPr>
                <w:rFonts w:hint="eastAsia" w:ascii="仿宋_GB2312" w:hAnsi="仿宋" w:eastAsia="仿宋_GB2312"/>
                <w:sz w:val="24"/>
                <w:szCs w:val="24"/>
                <w:lang w:eastAsia="zh-CN"/>
              </w:rPr>
              <w:t>单家不超过</w:t>
            </w:r>
            <w:r>
              <w:rPr>
                <w:rFonts w:hint="eastAsia" w:ascii="仿宋_GB2312" w:hAnsi="仿宋" w:eastAsia="仿宋_GB2312"/>
                <w:sz w:val="24"/>
                <w:szCs w:val="24"/>
                <w:lang w:val="en-US" w:eastAsia="zh-CN"/>
              </w:rPr>
              <w:t>3000万</w:t>
            </w:r>
            <w:r>
              <w:rPr>
                <w:rFonts w:hint="eastAsia" w:ascii="仿宋_GB2312" w:hAnsi="仿宋" w:eastAsia="仿宋_GB2312"/>
                <w:sz w:val="24"/>
                <w:szCs w:val="24"/>
                <w:lang w:eastAsia="zh-CN"/>
              </w:rPr>
              <w:t>元，超过</w:t>
            </w:r>
            <w:r>
              <w:rPr>
                <w:rFonts w:hint="eastAsia" w:ascii="仿宋_GB2312" w:hAnsi="仿宋" w:eastAsia="仿宋_GB2312"/>
                <w:sz w:val="24"/>
                <w:szCs w:val="24"/>
                <w:lang w:val="en-US" w:eastAsia="zh-CN"/>
              </w:rPr>
              <w:t>3000万元按照3000万元计算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vMerge w:val="continue"/>
            <w:vAlign w:val="center"/>
          </w:tcPr>
          <w:p>
            <w:pPr>
              <w:keepNext w:val="0"/>
              <w:keepLines w:val="0"/>
              <w:pageBreakBefore w:val="0"/>
              <w:widowControl/>
              <w:kinsoku/>
              <w:wordWrap/>
              <w:overflowPunct/>
              <w:topLinePunct w:val="0"/>
              <w:autoSpaceDE/>
              <w:autoSpaceDN/>
              <w:bidi w:val="0"/>
              <w:adjustRightInd/>
              <w:snapToGrid/>
              <w:spacing w:line="380" w:lineRule="exact"/>
              <w:ind w:firstLine="480"/>
              <w:jc w:val="center"/>
              <w:textAlignment w:val="auto"/>
              <w:rPr>
                <w:rFonts w:ascii="仿宋_GB2312" w:hAnsi="Times New Roman" w:eastAsia="仿宋_GB2312"/>
                <w:sz w:val="24"/>
                <w:szCs w:val="24"/>
                <w:lang w:eastAsia="zh-CN"/>
              </w:rPr>
            </w:pPr>
          </w:p>
        </w:tc>
        <w:tc>
          <w:tcPr>
            <w:tcW w:w="399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sz w:val="24"/>
                <w:szCs w:val="24"/>
              </w:rPr>
            </w:pPr>
            <w:r>
              <w:rPr>
                <w:rFonts w:hint="eastAsia" w:ascii="仿宋_GB2312" w:hAnsi="仿宋" w:eastAsia="仿宋_GB2312"/>
                <w:sz w:val="24"/>
                <w:szCs w:val="24"/>
              </w:rPr>
              <w:t>支持标准</w:t>
            </w:r>
          </w:p>
        </w:tc>
        <w:tc>
          <w:tcPr>
            <w:tcW w:w="74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sz w:val="24"/>
                <w:szCs w:val="24"/>
                <w:lang w:eastAsia="zh-CN"/>
              </w:rPr>
            </w:pPr>
            <w:r>
              <w:rPr>
                <w:rFonts w:hint="eastAsia" w:ascii="仿宋_GB2312" w:hAnsi="仿宋" w:eastAsia="仿宋_GB2312" w:cs="仿宋"/>
                <w:sz w:val="24"/>
                <w:szCs w:val="24"/>
                <w:lang w:eastAsia="zh-CN"/>
              </w:rPr>
              <w:t>按照不超过当期为文化企业提供的首次贷款和两年期以上续贷部分的</w:t>
            </w:r>
            <w:r>
              <w:rPr>
                <w:rFonts w:hint="eastAsia" w:ascii="仿宋_GB2312" w:hAnsi="仿宋" w:eastAsia="仿宋_GB2312" w:cs="仿宋"/>
                <w:sz w:val="24"/>
                <w:szCs w:val="24"/>
                <w:lang w:val="en-US" w:eastAsia="zh-CN"/>
              </w:rPr>
              <w:t>0.5%给予资金奖励，其中，信用贷、无形资产抵押贷部分不超过1%给予奖励，</w:t>
            </w:r>
            <w:r>
              <w:rPr>
                <w:rFonts w:hint="eastAsia" w:ascii="仿宋_GB2312" w:hAnsi="仿宋" w:eastAsia="仿宋_GB2312" w:cs="仿宋"/>
                <w:sz w:val="24"/>
                <w:szCs w:val="24"/>
                <w:lang w:eastAsia="zh-CN"/>
              </w:rPr>
              <w:t>单家银行年度奖励金额不超过</w:t>
            </w:r>
            <w:r>
              <w:rPr>
                <w:rFonts w:hint="eastAsia" w:ascii="仿宋_GB2312" w:hAnsi="仿宋" w:eastAsia="仿宋_GB2312" w:cs="仿宋"/>
                <w:sz w:val="24"/>
                <w:szCs w:val="24"/>
                <w:lang w:val="en-US" w:eastAsia="zh-CN"/>
              </w:rPr>
              <w:t>3</w:t>
            </w:r>
            <w:r>
              <w:rPr>
                <w:rFonts w:hint="eastAsia" w:ascii="仿宋_GB2312" w:hAnsi="仿宋" w:eastAsia="仿宋_GB2312" w:cs="仿宋"/>
                <w:sz w:val="24"/>
                <w:szCs w:val="24"/>
                <w:lang w:eastAsia="zh-CN"/>
              </w:rPr>
              <w:t>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vMerge w:val="restart"/>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ascii="仿宋_GB2312" w:eastAsia="仿宋_GB2312"/>
                <w:sz w:val="24"/>
                <w:szCs w:val="24"/>
              </w:rPr>
            </w:pPr>
            <w:r>
              <w:rPr>
                <w:rFonts w:hint="eastAsia" w:ascii="仿宋_GB2312" w:eastAsia="仿宋_GB2312"/>
                <w:sz w:val="24"/>
                <w:szCs w:val="24"/>
              </w:rPr>
              <w:t>融资租赁机构奖励</w:t>
            </w:r>
          </w:p>
        </w:tc>
        <w:tc>
          <w:tcPr>
            <w:tcW w:w="3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sz w:val="24"/>
                <w:szCs w:val="24"/>
                <w:lang w:eastAsia="zh-CN"/>
              </w:rPr>
            </w:pPr>
            <w:r>
              <w:rPr>
                <w:rFonts w:hint="eastAsia" w:ascii="仿宋_GB2312" w:hAnsi="仿宋" w:eastAsia="仿宋_GB2312" w:cs="仿宋"/>
                <w:sz w:val="24"/>
                <w:szCs w:val="24"/>
              </w:rPr>
              <w:t>名称</w:t>
            </w:r>
          </w:p>
        </w:tc>
        <w:tc>
          <w:tcPr>
            <w:tcW w:w="746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sz w:val="24"/>
                <w:szCs w:val="24"/>
                <w:lang w:eastAsia="zh-CN"/>
              </w:rPr>
            </w:pPr>
            <w:r>
              <w:rPr>
                <w:rFonts w:hint="eastAsia" w:ascii="仿宋_GB2312" w:hAnsi="仿宋" w:eastAsia="仿宋_GB2312" w:cs="仿宋"/>
                <w:sz w:val="24"/>
                <w:szCs w:val="24"/>
              </w:rPr>
              <w:t>需与营业执照一致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vMerge w:val="continue"/>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ascii="仿宋_GB2312" w:eastAsia="仿宋_GB2312"/>
                <w:sz w:val="24"/>
                <w:szCs w:val="24"/>
              </w:rPr>
            </w:pPr>
          </w:p>
        </w:tc>
        <w:tc>
          <w:tcPr>
            <w:tcW w:w="3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sz w:val="24"/>
                <w:szCs w:val="24"/>
                <w:lang w:eastAsia="zh-CN"/>
              </w:rPr>
            </w:pPr>
            <w:r>
              <w:rPr>
                <w:rFonts w:hint="eastAsia" w:ascii="仿宋_GB2312" w:hAnsi="仿宋" w:eastAsia="仿宋_GB2312" w:cs="仿宋"/>
                <w:sz w:val="24"/>
                <w:szCs w:val="24"/>
              </w:rPr>
              <w:t>企业类型</w:t>
            </w:r>
          </w:p>
        </w:tc>
        <w:tc>
          <w:tcPr>
            <w:tcW w:w="746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sz w:val="24"/>
                <w:szCs w:val="24"/>
                <w:lang w:eastAsia="zh-CN"/>
              </w:rPr>
            </w:pPr>
            <w:r>
              <w:rPr>
                <w:rFonts w:hint="eastAsia" w:ascii="仿宋_GB2312" w:hAnsi="仿宋" w:eastAsia="仿宋_GB2312" w:cs="仿宋"/>
                <w:sz w:val="24"/>
                <w:szCs w:val="24"/>
                <w:lang w:eastAsia="zh-CN"/>
              </w:rPr>
              <w:t>需与营业执照一</w:t>
            </w:r>
            <w:r>
              <w:rPr>
                <w:rFonts w:hint="eastAsia" w:ascii="仿宋_GB2312" w:hAnsi="仿宋" w:eastAsia="仿宋_GB2312" w:cs="仿宋"/>
                <w:sz w:val="24"/>
                <w:szCs w:val="24"/>
                <w:highlight w:val="none"/>
                <w:lang w:eastAsia="zh-CN"/>
              </w:rPr>
              <w:t>致，不含金融租赁机构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vMerge w:val="continue"/>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ascii="仿宋_GB2312" w:eastAsia="仿宋_GB2312"/>
                <w:sz w:val="24"/>
                <w:szCs w:val="24"/>
              </w:rPr>
            </w:pPr>
          </w:p>
        </w:tc>
        <w:tc>
          <w:tcPr>
            <w:tcW w:w="3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sz w:val="24"/>
                <w:szCs w:val="24"/>
                <w:lang w:eastAsia="zh-CN"/>
              </w:rPr>
            </w:pPr>
            <w:r>
              <w:rPr>
                <w:rFonts w:hint="eastAsia" w:ascii="仿宋_GB2312" w:hAnsi="仿宋" w:eastAsia="仿宋_GB2312"/>
                <w:sz w:val="24"/>
                <w:szCs w:val="24"/>
                <w:lang w:eastAsia="zh-CN"/>
              </w:rPr>
              <w:t>融资租赁机构（含分支机构）注册地</w:t>
            </w:r>
          </w:p>
        </w:tc>
        <w:tc>
          <w:tcPr>
            <w:tcW w:w="746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sz w:val="24"/>
                <w:szCs w:val="24"/>
              </w:rPr>
            </w:pPr>
            <w:r>
              <w:rPr>
                <w:rFonts w:hint="eastAsia" w:ascii="仿宋_GB2312" w:hAnsi="仿宋" w:eastAsia="仿宋_GB2312"/>
                <w:sz w:val="24"/>
                <w:szCs w:val="24"/>
              </w:rPr>
              <w:t>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vMerge w:val="continue"/>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ascii="仿宋_GB2312" w:eastAsia="仿宋_GB2312"/>
                <w:sz w:val="24"/>
                <w:szCs w:val="24"/>
              </w:rPr>
            </w:pPr>
          </w:p>
        </w:tc>
        <w:tc>
          <w:tcPr>
            <w:tcW w:w="399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sz w:val="24"/>
                <w:szCs w:val="24"/>
                <w:lang w:eastAsia="zh-CN"/>
              </w:rPr>
            </w:pPr>
            <w:r>
              <w:rPr>
                <w:rFonts w:hint="eastAsia" w:ascii="仿宋_GB2312" w:hAnsi="仿宋" w:eastAsia="仿宋_GB2312"/>
                <w:sz w:val="24"/>
                <w:szCs w:val="24"/>
              </w:rPr>
              <w:t>法人资格</w:t>
            </w:r>
          </w:p>
        </w:tc>
        <w:tc>
          <w:tcPr>
            <w:tcW w:w="74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sz w:val="24"/>
                <w:szCs w:val="24"/>
              </w:rPr>
            </w:pPr>
            <w:r>
              <w:rPr>
                <w:rFonts w:hint="eastAsia" w:ascii="仿宋_GB2312" w:hAnsi="仿宋" w:eastAsia="仿宋_GB2312"/>
                <w:sz w:val="24"/>
                <w:szCs w:val="24"/>
              </w:rPr>
              <w:t>独立法人资格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vMerge w:val="continue"/>
            <w:vAlign w:val="center"/>
          </w:tcPr>
          <w:p>
            <w:pPr>
              <w:keepNext w:val="0"/>
              <w:keepLines w:val="0"/>
              <w:pageBreakBefore w:val="0"/>
              <w:widowControl/>
              <w:kinsoku/>
              <w:wordWrap/>
              <w:overflowPunct/>
              <w:topLinePunct w:val="0"/>
              <w:autoSpaceDE/>
              <w:autoSpaceDN/>
              <w:bidi w:val="0"/>
              <w:adjustRightInd/>
              <w:snapToGrid/>
              <w:spacing w:line="380" w:lineRule="exact"/>
              <w:ind w:firstLine="480"/>
              <w:jc w:val="center"/>
              <w:textAlignment w:val="auto"/>
              <w:rPr>
                <w:rFonts w:ascii="仿宋_GB2312" w:eastAsia="仿宋_GB2312"/>
                <w:sz w:val="24"/>
                <w:szCs w:val="24"/>
                <w:lang w:eastAsia="zh-CN"/>
              </w:rPr>
            </w:pPr>
          </w:p>
        </w:tc>
        <w:tc>
          <w:tcPr>
            <w:tcW w:w="399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sz w:val="24"/>
                <w:szCs w:val="24"/>
              </w:rPr>
            </w:pPr>
            <w:r>
              <w:rPr>
                <w:rFonts w:hint="eastAsia" w:ascii="仿宋_GB2312" w:hAnsi="仿宋" w:eastAsia="仿宋_GB2312"/>
                <w:sz w:val="24"/>
                <w:szCs w:val="24"/>
              </w:rPr>
              <w:t>服务企业</w:t>
            </w:r>
          </w:p>
        </w:tc>
        <w:tc>
          <w:tcPr>
            <w:tcW w:w="74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sz w:val="24"/>
                <w:szCs w:val="24"/>
                <w:lang w:eastAsia="zh-CN"/>
              </w:rPr>
            </w:pPr>
            <w:r>
              <w:rPr>
                <w:rFonts w:hint="eastAsia" w:ascii="仿宋_GB2312" w:hAnsi="仿宋" w:eastAsia="仿宋_GB2312"/>
                <w:sz w:val="24"/>
                <w:szCs w:val="24"/>
                <w:lang w:val="en-US" w:eastAsia="zh-CN"/>
              </w:rPr>
              <w:t>北京市主营业务收入1亿元及以下的文化企业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vMerge w:val="continue"/>
            <w:vAlign w:val="center"/>
          </w:tcPr>
          <w:p>
            <w:pPr>
              <w:keepNext w:val="0"/>
              <w:keepLines w:val="0"/>
              <w:pageBreakBefore w:val="0"/>
              <w:widowControl/>
              <w:kinsoku/>
              <w:wordWrap/>
              <w:overflowPunct/>
              <w:topLinePunct w:val="0"/>
              <w:autoSpaceDE/>
              <w:autoSpaceDN/>
              <w:bidi w:val="0"/>
              <w:adjustRightInd/>
              <w:snapToGrid/>
              <w:spacing w:line="380" w:lineRule="exact"/>
              <w:ind w:firstLine="480"/>
              <w:jc w:val="center"/>
              <w:textAlignment w:val="auto"/>
              <w:rPr>
                <w:rFonts w:ascii="仿宋_GB2312" w:eastAsia="仿宋_GB2312"/>
                <w:sz w:val="24"/>
                <w:szCs w:val="24"/>
                <w:lang w:eastAsia="zh-CN"/>
              </w:rPr>
            </w:pPr>
          </w:p>
        </w:tc>
        <w:tc>
          <w:tcPr>
            <w:tcW w:w="399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sz w:val="24"/>
                <w:szCs w:val="24"/>
                <w:lang w:eastAsia="zh-CN"/>
              </w:rPr>
            </w:pPr>
            <w:r>
              <w:rPr>
                <w:rFonts w:hint="eastAsia" w:ascii="仿宋_GB2312" w:hAnsi="仿宋" w:eastAsia="仿宋_GB2312"/>
                <w:sz w:val="24"/>
                <w:szCs w:val="24"/>
                <w:lang w:eastAsia="zh-CN"/>
              </w:rPr>
              <w:t>融资租赁机构（含分支机构）性质</w:t>
            </w:r>
          </w:p>
        </w:tc>
        <w:tc>
          <w:tcPr>
            <w:tcW w:w="74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sz w:val="24"/>
                <w:szCs w:val="24"/>
              </w:rPr>
            </w:pPr>
            <w:r>
              <w:rPr>
                <w:rFonts w:hint="eastAsia" w:ascii="仿宋_GB2312" w:hAnsi="仿宋" w:eastAsia="仿宋_GB2312"/>
                <w:sz w:val="24"/>
                <w:szCs w:val="24"/>
              </w:rPr>
              <w:t>融资租赁公司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vMerge w:val="continue"/>
            <w:vAlign w:val="center"/>
          </w:tcPr>
          <w:p>
            <w:pPr>
              <w:keepNext w:val="0"/>
              <w:keepLines w:val="0"/>
              <w:pageBreakBefore w:val="0"/>
              <w:widowControl/>
              <w:kinsoku/>
              <w:wordWrap/>
              <w:overflowPunct/>
              <w:topLinePunct w:val="0"/>
              <w:autoSpaceDE/>
              <w:autoSpaceDN/>
              <w:bidi w:val="0"/>
              <w:adjustRightInd/>
              <w:snapToGrid/>
              <w:spacing w:line="380" w:lineRule="exact"/>
              <w:ind w:firstLine="480"/>
              <w:jc w:val="center"/>
              <w:textAlignment w:val="auto"/>
              <w:rPr>
                <w:rFonts w:ascii="仿宋_GB2312" w:eastAsia="仿宋_GB2312"/>
                <w:sz w:val="24"/>
                <w:szCs w:val="24"/>
              </w:rPr>
            </w:pPr>
          </w:p>
        </w:tc>
        <w:tc>
          <w:tcPr>
            <w:tcW w:w="399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sz w:val="24"/>
                <w:szCs w:val="24"/>
                <w:lang w:eastAsia="zh-CN"/>
              </w:rPr>
            </w:pPr>
            <w:r>
              <w:rPr>
                <w:rFonts w:ascii="仿宋_GB2312" w:hAnsi="仿宋" w:eastAsia="仿宋_GB2312"/>
                <w:sz w:val="24"/>
                <w:szCs w:val="24"/>
                <w:lang w:eastAsia="zh-CN"/>
              </w:rPr>
              <w:t>纳入融资租赁</w:t>
            </w:r>
            <w:r>
              <w:rPr>
                <w:rFonts w:hint="eastAsia" w:ascii="仿宋_GB2312" w:hAnsi="仿宋" w:eastAsia="仿宋_GB2312"/>
                <w:sz w:val="24"/>
                <w:szCs w:val="24"/>
                <w:lang w:eastAsia="zh-CN"/>
              </w:rPr>
              <w:t>统计企业的融资租赁放款额度</w:t>
            </w:r>
          </w:p>
        </w:tc>
        <w:tc>
          <w:tcPr>
            <w:tcW w:w="7463"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hint="default" w:ascii="仿宋_GB2312" w:hAnsi="仿宋" w:eastAsia="仿宋_GB2312"/>
                <w:sz w:val="24"/>
                <w:szCs w:val="24"/>
                <w:lang w:val="en-US" w:eastAsia="zh-CN"/>
              </w:rPr>
            </w:pPr>
            <w:r>
              <w:rPr>
                <w:rFonts w:hint="eastAsia" w:ascii="仿宋_GB2312" w:hAnsi="仿宋" w:eastAsia="仿宋_GB2312"/>
                <w:sz w:val="24"/>
                <w:szCs w:val="24"/>
                <w:lang w:eastAsia="zh-CN"/>
              </w:rPr>
              <w:t>单家不超过</w:t>
            </w:r>
            <w:r>
              <w:rPr>
                <w:rFonts w:hint="eastAsia" w:ascii="仿宋_GB2312" w:hAnsi="仿宋" w:eastAsia="仿宋_GB2312"/>
                <w:sz w:val="24"/>
                <w:szCs w:val="24"/>
                <w:lang w:val="en-US" w:eastAsia="zh-CN"/>
              </w:rPr>
              <w:t>3000万</w:t>
            </w:r>
            <w:r>
              <w:rPr>
                <w:rFonts w:hint="eastAsia" w:ascii="仿宋_GB2312" w:hAnsi="仿宋" w:eastAsia="仿宋_GB2312"/>
                <w:sz w:val="24"/>
                <w:szCs w:val="24"/>
                <w:lang w:eastAsia="zh-CN"/>
              </w:rPr>
              <w:t>元，超过</w:t>
            </w:r>
            <w:r>
              <w:rPr>
                <w:rFonts w:hint="eastAsia" w:ascii="仿宋_GB2312" w:hAnsi="仿宋" w:eastAsia="仿宋_GB2312"/>
                <w:sz w:val="24"/>
                <w:szCs w:val="24"/>
                <w:lang w:val="en-US" w:eastAsia="zh-CN"/>
              </w:rPr>
              <w:t>3000万元按照3000万元计算。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vMerge w:val="continue"/>
            <w:vAlign w:val="center"/>
          </w:tcPr>
          <w:p>
            <w:pPr>
              <w:keepNext w:val="0"/>
              <w:keepLines w:val="0"/>
              <w:pageBreakBefore w:val="0"/>
              <w:widowControl/>
              <w:kinsoku/>
              <w:wordWrap/>
              <w:overflowPunct/>
              <w:topLinePunct w:val="0"/>
              <w:autoSpaceDE/>
              <w:autoSpaceDN/>
              <w:bidi w:val="0"/>
              <w:adjustRightInd/>
              <w:snapToGrid/>
              <w:spacing w:line="380" w:lineRule="exact"/>
              <w:ind w:firstLine="480"/>
              <w:jc w:val="center"/>
              <w:textAlignment w:val="auto"/>
              <w:rPr>
                <w:rFonts w:ascii="仿宋_GB2312" w:eastAsia="仿宋_GB2312"/>
                <w:sz w:val="24"/>
                <w:szCs w:val="24"/>
                <w:lang w:eastAsia="zh-CN"/>
              </w:rPr>
            </w:pPr>
          </w:p>
        </w:tc>
        <w:tc>
          <w:tcPr>
            <w:tcW w:w="399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sz w:val="24"/>
                <w:szCs w:val="24"/>
              </w:rPr>
            </w:pPr>
            <w:r>
              <w:rPr>
                <w:rFonts w:hint="eastAsia" w:ascii="仿宋_GB2312" w:hAnsi="仿宋" w:eastAsia="仿宋_GB2312" w:cs="仿宋"/>
                <w:sz w:val="24"/>
                <w:szCs w:val="24"/>
              </w:rPr>
              <w:t>租赁合同签订时间</w:t>
            </w:r>
          </w:p>
        </w:tc>
        <w:tc>
          <w:tcPr>
            <w:tcW w:w="74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sz w:val="24"/>
                <w:szCs w:val="24"/>
                <w:lang w:eastAsia="zh-CN"/>
              </w:rPr>
            </w:pPr>
            <w:r>
              <w:rPr>
                <w:rFonts w:hint="eastAsia" w:ascii="仿宋_GB2312" w:hAnsi="仿宋" w:eastAsia="仿宋_GB2312" w:cs="仿宋"/>
                <w:sz w:val="24"/>
                <w:szCs w:val="24"/>
                <w:lang w:val="en-US" w:eastAsia="zh-CN"/>
              </w:rPr>
              <w:t>本次</w:t>
            </w:r>
            <w:r>
              <w:rPr>
                <w:rFonts w:hint="eastAsia" w:ascii="仿宋_GB2312" w:hAnsi="仿宋" w:eastAsia="仿宋_GB2312" w:cs="仿宋"/>
                <w:sz w:val="24"/>
                <w:szCs w:val="24"/>
                <w:lang w:eastAsia="zh-CN"/>
              </w:rPr>
              <w:t>“</w:t>
            </w:r>
            <w:r>
              <w:rPr>
                <w:rFonts w:hint="eastAsia" w:ascii="仿宋_GB2312" w:hAnsi="仿宋" w:eastAsia="仿宋_GB2312" w:cs="仿宋"/>
                <w:sz w:val="24"/>
                <w:szCs w:val="24"/>
                <w:lang w:val="en-US" w:eastAsia="zh-CN"/>
              </w:rPr>
              <w:t>投贷奖</w:t>
            </w:r>
            <w:r>
              <w:rPr>
                <w:rFonts w:hint="eastAsia" w:ascii="仿宋_GB2312" w:hAnsi="仿宋" w:eastAsia="仿宋_GB2312" w:cs="仿宋"/>
                <w:sz w:val="24"/>
                <w:szCs w:val="24"/>
                <w:lang w:eastAsia="zh-CN"/>
              </w:rPr>
              <w:t>”</w:t>
            </w:r>
            <w:r>
              <w:rPr>
                <w:rFonts w:hint="eastAsia" w:ascii="仿宋_GB2312" w:hAnsi="仿宋" w:eastAsia="仿宋_GB2312" w:cs="仿宋"/>
                <w:sz w:val="24"/>
                <w:szCs w:val="24"/>
                <w:lang w:val="en-US" w:eastAsia="zh-CN"/>
              </w:rPr>
              <w:t>支持期间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vMerge w:val="continue"/>
            <w:vAlign w:val="center"/>
          </w:tcPr>
          <w:p>
            <w:pPr>
              <w:keepNext w:val="0"/>
              <w:keepLines w:val="0"/>
              <w:pageBreakBefore w:val="0"/>
              <w:widowControl/>
              <w:kinsoku/>
              <w:wordWrap/>
              <w:overflowPunct/>
              <w:topLinePunct w:val="0"/>
              <w:autoSpaceDE/>
              <w:autoSpaceDN/>
              <w:bidi w:val="0"/>
              <w:adjustRightInd/>
              <w:snapToGrid/>
              <w:spacing w:line="380" w:lineRule="exact"/>
              <w:ind w:firstLine="480"/>
              <w:jc w:val="center"/>
              <w:textAlignment w:val="auto"/>
              <w:rPr>
                <w:rFonts w:ascii="仿宋_GB2312" w:eastAsia="仿宋_GB2312"/>
                <w:sz w:val="24"/>
                <w:szCs w:val="24"/>
                <w:lang w:eastAsia="zh-CN"/>
              </w:rPr>
            </w:pPr>
          </w:p>
        </w:tc>
        <w:tc>
          <w:tcPr>
            <w:tcW w:w="399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sz w:val="24"/>
                <w:szCs w:val="24"/>
              </w:rPr>
            </w:pPr>
            <w:r>
              <w:rPr>
                <w:rFonts w:hint="eastAsia" w:ascii="仿宋_GB2312" w:hAnsi="仿宋" w:eastAsia="仿宋_GB2312"/>
                <w:sz w:val="24"/>
                <w:szCs w:val="24"/>
              </w:rPr>
              <w:t>支持标准</w:t>
            </w:r>
          </w:p>
        </w:tc>
        <w:tc>
          <w:tcPr>
            <w:tcW w:w="74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sz w:val="24"/>
                <w:szCs w:val="24"/>
                <w:lang w:eastAsia="zh-CN"/>
              </w:rPr>
            </w:pPr>
            <w:r>
              <w:rPr>
                <w:rFonts w:hint="eastAsia" w:ascii="仿宋_GB2312" w:hAnsi="仿宋" w:eastAsia="仿宋_GB2312"/>
                <w:sz w:val="24"/>
                <w:szCs w:val="24"/>
                <w:lang w:eastAsia="zh-CN"/>
              </w:rPr>
              <w:t>按照不超过当期新发生融资租赁业务规模的1%奖励，单家融资租赁机构年度奖励金额不超过</w:t>
            </w:r>
            <w:r>
              <w:rPr>
                <w:rFonts w:hint="eastAsia" w:ascii="仿宋_GB2312" w:hAnsi="仿宋" w:eastAsia="仿宋_GB2312"/>
                <w:sz w:val="24"/>
                <w:szCs w:val="24"/>
                <w:lang w:val="en-US" w:eastAsia="zh-CN"/>
              </w:rPr>
              <w:t>3</w:t>
            </w:r>
            <w:r>
              <w:rPr>
                <w:rFonts w:hint="eastAsia" w:ascii="仿宋_GB2312" w:hAnsi="仿宋" w:eastAsia="仿宋_GB2312"/>
                <w:sz w:val="24"/>
                <w:szCs w:val="24"/>
                <w:lang w:eastAsia="zh-CN"/>
              </w:rPr>
              <w:t>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vMerge w:val="restart"/>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ascii="仿宋_GB2312" w:eastAsia="仿宋_GB2312"/>
                <w:sz w:val="24"/>
                <w:szCs w:val="24"/>
              </w:rPr>
            </w:pPr>
            <w:r>
              <w:rPr>
                <w:rFonts w:hint="eastAsia" w:ascii="仿宋_GB2312" w:eastAsia="仿宋_GB2312"/>
                <w:sz w:val="24"/>
                <w:szCs w:val="24"/>
                <w:lang w:eastAsia="zh-CN"/>
              </w:rPr>
              <w:br w:type="page"/>
            </w:r>
            <w:r>
              <w:rPr>
                <w:rFonts w:hint="eastAsia" w:ascii="仿宋_GB2312" w:eastAsia="仿宋_GB2312"/>
                <w:sz w:val="24"/>
                <w:szCs w:val="24"/>
              </w:rPr>
              <w:t>融资担保机构奖励</w:t>
            </w:r>
          </w:p>
        </w:tc>
        <w:tc>
          <w:tcPr>
            <w:tcW w:w="399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sz w:val="24"/>
                <w:szCs w:val="24"/>
                <w:lang w:eastAsia="zh-CN"/>
              </w:rPr>
            </w:pPr>
            <w:r>
              <w:rPr>
                <w:rFonts w:hint="eastAsia" w:ascii="仿宋_GB2312" w:hAnsi="仿宋" w:eastAsia="仿宋_GB2312" w:cs="仿宋"/>
                <w:sz w:val="24"/>
                <w:szCs w:val="24"/>
              </w:rPr>
              <w:t>名称</w:t>
            </w:r>
          </w:p>
        </w:tc>
        <w:tc>
          <w:tcPr>
            <w:tcW w:w="74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sz w:val="24"/>
                <w:szCs w:val="24"/>
                <w:lang w:eastAsia="zh-CN"/>
              </w:rPr>
            </w:pPr>
            <w:r>
              <w:rPr>
                <w:rFonts w:hint="eastAsia" w:ascii="仿宋_GB2312" w:hAnsi="仿宋" w:eastAsia="仿宋_GB2312" w:cs="仿宋"/>
                <w:sz w:val="24"/>
                <w:szCs w:val="24"/>
              </w:rPr>
              <w:t>需与营业执照一致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vMerge w:val="continue"/>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ascii="仿宋_GB2312" w:eastAsia="仿宋_GB2312"/>
                <w:sz w:val="24"/>
                <w:szCs w:val="24"/>
                <w:lang w:eastAsia="zh-CN"/>
              </w:rPr>
            </w:pPr>
          </w:p>
        </w:tc>
        <w:tc>
          <w:tcPr>
            <w:tcW w:w="399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sz w:val="24"/>
                <w:szCs w:val="24"/>
                <w:lang w:eastAsia="zh-CN"/>
              </w:rPr>
            </w:pPr>
            <w:r>
              <w:rPr>
                <w:rFonts w:hint="eastAsia" w:ascii="仿宋_GB2312" w:hAnsi="仿宋" w:eastAsia="仿宋_GB2312"/>
                <w:sz w:val="24"/>
                <w:szCs w:val="24"/>
                <w:lang w:eastAsia="zh-CN"/>
              </w:rPr>
              <w:t>法人资格</w:t>
            </w:r>
          </w:p>
        </w:tc>
        <w:tc>
          <w:tcPr>
            <w:tcW w:w="74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sz w:val="24"/>
                <w:szCs w:val="24"/>
                <w:lang w:eastAsia="zh-CN"/>
              </w:rPr>
            </w:pPr>
            <w:r>
              <w:rPr>
                <w:rFonts w:hint="eastAsia" w:ascii="仿宋_GB2312" w:hAnsi="仿宋" w:eastAsia="仿宋_GB2312"/>
                <w:sz w:val="24"/>
                <w:szCs w:val="24"/>
                <w:lang w:eastAsia="zh-CN"/>
              </w:rPr>
              <w:t>独立法人资格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vMerge w:val="continue"/>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ascii="仿宋_GB2312" w:eastAsia="仿宋_GB2312"/>
                <w:sz w:val="24"/>
                <w:szCs w:val="24"/>
                <w:lang w:eastAsia="zh-CN"/>
              </w:rPr>
            </w:pPr>
          </w:p>
        </w:tc>
        <w:tc>
          <w:tcPr>
            <w:tcW w:w="399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sz w:val="24"/>
                <w:szCs w:val="24"/>
                <w:lang w:eastAsia="zh-CN"/>
              </w:rPr>
            </w:pPr>
            <w:r>
              <w:rPr>
                <w:rFonts w:hint="eastAsia" w:ascii="仿宋_GB2312" w:hAnsi="仿宋" w:eastAsia="仿宋_GB2312"/>
                <w:sz w:val="24"/>
                <w:szCs w:val="24"/>
                <w:lang w:eastAsia="zh-CN"/>
              </w:rPr>
              <w:t>融资担保机构（含分支机构）注册地</w:t>
            </w:r>
          </w:p>
        </w:tc>
        <w:tc>
          <w:tcPr>
            <w:tcW w:w="74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sz w:val="24"/>
                <w:szCs w:val="24"/>
              </w:rPr>
            </w:pPr>
            <w:r>
              <w:rPr>
                <w:rFonts w:hint="eastAsia" w:ascii="仿宋_GB2312" w:hAnsi="仿宋" w:eastAsia="仿宋_GB2312"/>
                <w:sz w:val="24"/>
                <w:szCs w:val="24"/>
              </w:rPr>
              <w:t>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vMerge w:val="continue"/>
            <w:vAlign w:val="center"/>
          </w:tcPr>
          <w:p>
            <w:pPr>
              <w:keepNext w:val="0"/>
              <w:keepLines w:val="0"/>
              <w:pageBreakBefore w:val="0"/>
              <w:widowControl/>
              <w:kinsoku/>
              <w:wordWrap/>
              <w:overflowPunct/>
              <w:topLinePunct w:val="0"/>
              <w:autoSpaceDE/>
              <w:autoSpaceDN/>
              <w:bidi w:val="0"/>
              <w:adjustRightInd/>
              <w:snapToGrid/>
              <w:spacing w:line="380" w:lineRule="exact"/>
              <w:ind w:firstLine="480"/>
              <w:jc w:val="center"/>
              <w:textAlignment w:val="auto"/>
              <w:rPr>
                <w:rFonts w:ascii="仿宋_GB2312" w:eastAsia="仿宋_GB2312"/>
                <w:sz w:val="24"/>
                <w:szCs w:val="24"/>
                <w:lang w:eastAsia="zh-CN"/>
              </w:rPr>
            </w:pPr>
          </w:p>
        </w:tc>
        <w:tc>
          <w:tcPr>
            <w:tcW w:w="399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sz w:val="24"/>
                <w:szCs w:val="24"/>
              </w:rPr>
            </w:pPr>
            <w:r>
              <w:rPr>
                <w:rFonts w:hint="eastAsia" w:ascii="仿宋_GB2312" w:hAnsi="仿宋" w:eastAsia="仿宋_GB2312"/>
                <w:sz w:val="24"/>
                <w:szCs w:val="24"/>
              </w:rPr>
              <w:t>服务企业</w:t>
            </w:r>
          </w:p>
        </w:tc>
        <w:tc>
          <w:tcPr>
            <w:tcW w:w="74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sz w:val="24"/>
                <w:szCs w:val="24"/>
                <w:highlight w:val="yellow"/>
                <w:lang w:eastAsia="zh-CN"/>
              </w:rPr>
            </w:pPr>
            <w:r>
              <w:rPr>
                <w:rFonts w:hint="eastAsia" w:ascii="仿宋_GB2312" w:hAnsi="仿宋" w:eastAsia="仿宋_GB2312"/>
                <w:sz w:val="24"/>
                <w:szCs w:val="24"/>
                <w:lang w:val="en-US" w:eastAsia="zh-CN"/>
              </w:rPr>
              <w:t>北京市主营业务收入1亿元及以下的文化企业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vMerge w:val="continue"/>
            <w:vAlign w:val="center"/>
          </w:tcPr>
          <w:p>
            <w:pPr>
              <w:keepNext w:val="0"/>
              <w:keepLines w:val="0"/>
              <w:pageBreakBefore w:val="0"/>
              <w:widowControl/>
              <w:kinsoku/>
              <w:wordWrap/>
              <w:overflowPunct/>
              <w:topLinePunct w:val="0"/>
              <w:autoSpaceDE/>
              <w:autoSpaceDN/>
              <w:bidi w:val="0"/>
              <w:adjustRightInd/>
              <w:snapToGrid/>
              <w:spacing w:line="380" w:lineRule="exact"/>
              <w:ind w:firstLine="480"/>
              <w:jc w:val="center"/>
              <w:textAlignment w:val="auto"/>
              <w:rPr>
                <w:rFonts w:ascii="仿宋_GB2312" w:eastAsia="仿宋_GB2312"/>
                <w:sz w:val="24"/>
                <w:szCs w:val="24"/>
              </w:rPr>
            </w:pPr>
          </w:p>
        </w:tc>
        <w:tc>
          <w:tcPr>
            <w:tcW w:w="399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sz w:val="24"/>
                <w:szCs w:val="24"/>
                <w:lang w:eastAsia="zh-CN"/>
              </w:rPr>
            </w:pPr>
            <w:r>
              <w:rPr>
                <w:rFonts w:ascii="仿宋_GB2312" w:hAnsi="仿宋" w:eastAsia="仿宋_GB2312"/>
                <w:sz w:val="24"/>
                <w:szCs w:val="24"/>
                <w:lang w:eastAsia="zh-CN"/>
              </w:rPr>
              <w:t>纳入融资</w:t>
            </w:r>
            <w:r>
              <w:rPr>
                <w:rFonts w:hint="eastAsia" w:ascii="仿宋_GB2312" w:hAnsi="仿宋" w:eastAsia="仿宋_GB2312"/>
                <w:sz w:val="24"/>
                <w:szCs w:val="24"/>
                <w:lang w:eastAsia="zh-CN"/>
              </w:rPr>
              <w:t>担保统计企业的融资担保额度</w:t>
            </w:r>
          </w:p>
        </w:tc>
        <w:tc>
          <w:tcPr>
            <w:tcW w:w="7463" w:type="dxa"/>
            <w:tcBorders>
              <w:top w:val="nil"/>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hint="default" w:ascii="仿宋_GB2312" w:hAnsi="仿宋" w:eastAsia="仿宋_GB2312"/>
                <w:sz w:val="24"/>
                <w:szCs w:val="24"/>
                <w:lang w:val="en-US" w:eastAsia="zh-CN"/>
              </w:rPr>
            </w:pPr>
            <w:r>
              <w:rPr>
                <w:rFonts w:hint="eastAsia" w:ascii="仿宋_GB2312" w:hAnsi="仿宋" w:eastAsia="仿宋_GB2312"/>
                <w:sz w:val="24"/>
                <w:szCs w:val="24"/>
                <w:lang w:eastAsia="zh-CN"/>
              </w:rPr>
              <w:t>单家不超过</w:t>
            </w:r>
            <w:r>
              <w:rPr>
                <w:rFonts w:hint="eastAsia" w:ascii="仿宋_GB2312" w:hAnsi="仿宋" w:eastAsia="仿宋_GB2312"/>
                <w:sz w:val="24"/>
                <w:szCs w:val="24"/>
                <w:lang w:val="en-US" w:eastAsia="zh-CN"/>
              </w:rPr>
              <w:t>3000万</w:t>
            </w:r>
            <w:r>
              <w:rPr>
                <w:rFonts w:hint="eastAsia" w:ascii="仿宋_GB2312" w:hAnsi="仿宋" w:eastAsia="仿宋_GB2312"/>
                <w:sz w:val="24"/>
                <w:szCs w:val="24"/>
                <w:lang w:eastAsia="zh-CN"/>
              </w:rPr>
              <w:t>元，超过</w:t>
            </w:r>
            <w:r>
              <w:rPr>
                <w:rFonts w:hint="eastAsia" w:ascii="仿宋_GB2312" w:hAnsi="仿宋" w:eastAsia="仿宋_GB2312"/>
                <w:sz w:val="24"/>
                <w:szCs w:val="24"/>
                <w:lang w:val="en-US" w:eastAsia="zh-CN"/>
              </w:rPr>
              <w:t>3000万元按照3000万元计算。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vMerge w:val="continue"/>
            <w:vAlign w:val="center"/>
          </w:tcPr>
          <w:p>
            <w:pPr>
              <w:keepNext w:val="0"/>
              <w:keepLines w:val="0"/>
              <w:pageBreakBefore w:val="0"/>
              <w:widowControl/>
              <w:kinsoku/>
              <w:wordWrap/>
              <w:overflowPunct/>
              <w:topLinePunct w:val="0"/>
              <w:autoSpaceDE/>
              <w:autoSpaceDN/>
              <w:bidi w:val="0"/>
              <w:adjustRightInd/>
              <w:snapToGrid/>
              <w:spacing w:line="380" w:lineRule="exact"/>
              <w:ind w:firstLine="480"/>
              <w:jc w:val="center"/>
              <w:textAlignment w:val="auto"/>
              <w:rPr>
                <w:rFonts w:ascii="仿宋_GB2312" w:eastAsia="仿宋_GB2312"/>
                <w:sz w:val="24"/>
                <w:szCs w:val="24"/>
                <w:lang w:eastAsia="zh-CN"/>
              </w:rPr>
            </w:pPr>
          </w:p>
        </w:tc>
        <w:tc>
          <w:tcPr>
            <w:tcW w:w="399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sz w:val="24"/>
                <w:szCs w:val="24"/>
              </w:rPr>
            </w:pPr>
            <w:r>
              <w:rPr>
                <w:rFonts w:hint="eastAsia" w:ascii="仿宋_GB2312" w:hAnsi="仿宋" w:eastAsia="仿宋_GB2312"/>
                <w:sz w:val="24"/>
                <w:szCs w:val="24"/>
              </w:rPr>
              <w:t>支持标准</w:t>
            </w:r>
          </w:p>
        </w:tc>
        <w:tc>
          <w:tcPr>
            <w:tcW w:w="74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textAlignment w:val="auto"/>
              <w:rPr>
                <w:rFonts w:ascii="仿宋_GB2312" w:hAnsi="仿宋" w:eastAsia="仿宋_GB2312"/>
                <w:sz w:val="24"/>
                <w:szCs w:val="24"/>
                <w:lang w:eastAsia="zh-CN"/>
              </w:rPr>
            </w:pPr>
            <w:r>
              <w:rPr>
                <w:rFonts w:hint="eastAsia" w:ascii="仿宋_GB2312" w:hAnsi="仿宋" w:eastAsia="仿宋_GB2312" w:cs="仿宋"/>
                <w:sz w:val="24"/>
                <w:szCs w:val="24"/>
                <w:lang w:eastAsia="zh-CN"/>
              </w:rPr>
              <w:t>按照不超过当期新发生担保业务规模的1%奖励，单家担保机构年度奖励金额不超过</w:t>
            </w:r>
            <w:r>
              <w:rPr>
                <w:rFonts w:hint="eastAsia" w:ascii="仿宋_GB2312" w:hAnsi="仿宋" w:eastAsia="仿宋_GB2312" w:cs="仿宋"/>
                <w:sz w:val="24"/>
                <w:szCs w:val="24"/>
                <w:lang w:val="en-US" w:eastAsia="zh-CN"/>
              </w:rPr>
              <w:t>3</w:t>
            </w:r>
            <w:r>
              <w:rPr>
                <w:rFonts w:hint="eastAsia" w:ascii="仿宋_GB2312" w:hAnsi="仿宋" w:eastAsia="仿宋_GB2312" w:cs="仿宋"/>
                <w:sz w:val="24"/>
                <w:szCs w:val="24"/>
                <w:lang w:eastAsia="zh-CN"/>
              </w:rPr>
              <w:t>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vMerge w:val="continue"/>
            <w:vAlign w:val="center"/>
          </w:tcPr>
          <w:p>
            <w:pPr>
              <w:keepNext w:val="0"/>
              <w:keepLines w:val="0"/>
              <w:pageBreakBefore w:val="0"/>
              <w:widowControl/>
              <w:kinsoku/>
              <w:wordWrap/>
              <w:overflowPunct/>
              <w:topLinePunct w:val="0"/>
              <w:autoSpaceDE/>
              <w:autoSpaceDN/>
              <w:bidi w:val="0"/>
              <w:adjustRightInd/>
              <w:snapToGrid/>
              <w:spacing w:line="380" w:lineRule="exact"/>
              <w:ind w:firstLine="480"/>
              <w:jc w:val="center"/>
              <w:textAlignment w:val="auto"/>
              <w:rPr>
                <w:rFonts w:ascii="仿宋_GB2312" w:eastAsia="仿宋_GB2312"/>
                <w:sz w:val="24"/>
                <w:szCs w:val="24"/>
                <w:lang w:eastAsia="zh-CN"/>
              </w:rPr>
            </w:pPr>
          </w:p>
        </w:tc>
        <w:tc>
          <w:tcPr>
            <w:tcW w:w="399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sz w:val="24"/>
                <w:szCs w:val="24"/>
              </w:rPr>
            </w:pPr>
            <w:r>
              <w:rPr>
                <w:rFonts w:hint="eastAsia" w:ascii="仿宋_GB2312" w:hAnsi="仿宋" w:eastAsia="仿宋_GB2312" w:cs="仿宋"/>
                <w:sz w:val="24"/>
                <w:szCs w:val="24"/>
              </w:rPr>
              <w:t>担保合同签订时间</w:t>
            </w:r>
          </w:p>
        </w:tc>
        <w:tc>
          <w:tcPr>
            <w:tcW w:w="74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cs="仿宋"/>
                <w:sz w:val="24"/>
                <w:szCs w:val="24"/>
                <w:lang w:eastAsia="zh-CN"/>
              </w:rPr>
            </w:pPr>
            <w:r>
              <w:rPr>
                <w:rFonts w:hint="eastAsia" w:ascii="仿宋_GB2312" w:hAnsi="仿宋" w:eastAsia="仿宋_GB2312" w:cs="仿宋"/>
                <w:sz w:val="24"/>
                <w:szCs w:val="24"/>
                <w:lang w:val="en-US" w:eastAsia="zh-CN"/>
              </w:rPr>
              <w:t>本次“投贷奖”支持期间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vMerge w:val="continue"/>
            <w:vAlign w:val="center"/>
          </w:tcPr>
          <w:p>
            <w:pPr>
              <w:keepNext w:val="0"/>
              <w:keepLines w:val="0"/>
              <w:pageBreakBefore w:val="0"/>
              <w:widowControl/>
              <w:kinsoku/>
              <w:wordWrap/>
              <w:overflowPunct/>
              <w:topLinePunct w:val="0"/>
              <w:autoSpaceDE/>
              <w:autoSpaceDN/>
              <w:bidi w:val="0"/>
              <w:adjustRightInd/>
              <w:snapToGrid/>
              <w:spacing w:line="380" w:lineRule="exact"/>
              <w:ind w:firstLine="480"/>
              <w:jc w:val="center"/>
              <w:textAlignment w:val="auto"/>
              <w:rPr>
                <w:rFonts w:ascii="仿宋_GB2312" w:eastAsia="仿宋_GB2312"/>
                <w:sz w:val="24"/>
                <w:szCs w:val="24"/>
              </w:rPr>
            </w:pPr>
          </w:p>
        </w:tc>
        <w:tc>
          <w:tcPr>
            <w:tcW w:w="399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sz w:val="24"/>
                <w:szCs w:val="24"/>
              </w:rPr>
            </w:pPr>
            <w:r>
              <w:rPr>
                <w:rFonts w:hint="eastAsia" w:ascii="仿宋_GB2312" w:hAnsi="仿宋" w:eastAsia="仿宋_GB2312"/>
                <w:sz w:val="24"/>
                <w:szCs w:val="24"/>
              </w:rPr>
              <w:t>再担保公司</w:t>
            </w:r>
          </w:p>
        </w:tc>
        <w:tc>
          <w:tcPr>
            <w:tcW w:w="74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sz w:val="24"/>
                <w:szCs w:val="24"/>
                <w:lang w:eastAsia="zh-CN"/>
              </w:rPr>
            </w:pPr>
            <w:r>
              <w:rPr>
                <w:rFonts w:hint="eastAsia" w:ascii="仿宋_GB2312" w:hAnsi="仿宋" w:eastAsia="仿宋_GB2312"/>
                <w:sz w:val="24"/>
                <w:szCs w:val="24"/>
                <w:lang w:eastAsia="zh-CN"/>
              </w:rPr>
              <w:t>再担保公司开展直保业务，支持。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vMerge w:val="restart"/>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ascii="仿宋_GB2312" w:eastAsia="仿宋_GB2312"/>
                <w:sz w:val="24"/>
                <w:szCs w:val="24"/>
              </w:rPr>
            </w:pPr>
            <w:r>
              <w:rPr>
                <w:rFonts w:hint="eastAsia" w:ascii="仿宋_GB2312" w:eastAsia="仿宋_GB2312"/>
                <w:sz w:val="24"/>
                <w:szCs w:val="24"/>
              </w:rPr>
              <w:t>股权投资机构奖励</w:t>
            </w:r>
          </w:p>
        </w:tc>
        <w:tc>
          <w:tcPr>
            <w:tcW w:w="399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sz w:val="24"/>
                <w:szCs w:val="24"/>
                <w:lang w:eastAsia="zh-CN"/>
              </w:rPr>
            </w:pPr>
            <w:r>
              <w:rPr>
                <w:rFonts w:hint="eastAsia" w:ascii="仿宋_GB2312" w:hAnsi="仿宋" w:eastAsia="仿宋_GB2312"/>
                <w:sz w:val="24"/>
                <w:szCs w:val="24"/>
                <w:lang w:eastAsia="zh-CN"/>
              </w:rPr>
              <w:t>股权投资机构（或总部）注册地</w:t>
            </w:r>
          </w:p>
        </w:tc>
        <w:tc>
          <w:tcPr>
            <w:tcW w:w="74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sz w:val="24"/>
                <w:szCs w:val="24"/>
              </w:rPr>
            </w:pPr>
            <w:r>
              <w:rPr>
                <w:rFonts w:hint="eastAsia" w:ascii="仿宋_GB2312" w:hAnsi="仿宋" w:eastAsia="仿宋_GB2312"/>
                <w:color w:val="auto"/>
                <w:sz w:val="24"/>
                <w:szCs w:val="24"/>
              </w:rPr>
              <w:t>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vMerge w:val="continue"/>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hint="eastAsia" w:ascii="仿宋_GB2312" w:eastAsia="仿宋_GB2312"/>
                <w:sz w:val="24"/>
                <w:szCs w:val="24"/>
              </w:rPr>
            </w:pPr>
          </w:p>
        </w:tc>
        <w:tc>
          <w:tcPr>
            <w:tcW w:w="399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hint="eastAsia" w:ascii="仿宋_GB2312" w:hAnsi="仿宋" w:eastAsia="仿宋_GB2312" w:cs="仿宋"/>
                <w:sz w:val="24"/>
                <w:szCs w:val="24"/>
              </w:rPr>
            </w:pPr>
            <w:r>
              <w:rPr>
                <w:rFonts w:hint="eastAsia" w:ascii="仿宋_GB2312" w:hAnsi="仿宋" w:eastAsia="仿宋_GB2312" w:cs="仿宋"/>
                <w:sz w:val="24"/>
                <w:szCs w:val="24"/>
              </w:rPr>
              <w:t>名称</w:t>
            </w:r>
          </w:p>
        </w:tc>
        <w:tc>
          <w:tcPr>
            <w:tcW w:w="74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hint="eastAsia" w:ascii="仿宋_GB2312" w:hAnsi="仿宋" w:eastAsia="仿宋_GB2312" w:cs="仿宋"/>
                <w:sz w:val="24"/>
                <w:szCs w:val="24"/>
              </w:rPr>
            </w:pPr>
            <w:r>
              <w:rPr>
                <w:rFonts w:hint="eastAsia" w:ascii="仿宋_GB2312" w:hAnsi="仿宋" w:eastAsia="仿宋_GB2312" w:cs="仿宋"/>
                <w:sz w:val="24"/>
                <w:szCs w:val="24"/>
              </w:rPr>
              <w:t>需与营业执照一致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vMerge w:val="continue"/>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center"/>
              <w:textAlignment w:val="auto"/>
              <w:rPr>
                <w:rFonts w:ascii="仿宋_GB2312" w:eastAsia="仿宋_GB2312"/>
                <w:sz w:val="24"/>
                <w:szCs w:val="24"/>
              </w:rPr>
            </w:pPr>
          </w:p>
        </w:tc>
        <w:tc>
          <w:tcPr>
            <w:tcW w:w="399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sz w:val="24"/>
                <w:szCs w:val="24"/>
              </w:rPr>
            </w:pPr>
            <w:r>
              <w:rPr>
                <w:rFonts w:hint="eastAsia" w:ascii="仿宋_GB2312" w:hAnsi="仿宋" w:eastAsia="仿宋_GB2312"/>
                <w:sz w:val="24"/>
                <w:szCs w:val="24"/>
              </w:rPr>
              <w:t>法人资格</w:t>
            </w:r>
          </w:p>
        </w:tc>
        <w:tc>
          <w:tcPr>
            <w:tcW w:w="74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sz w:val="24"/>
                <w:szCs w:val="24"/>
              </w:rPr>
            </w:pPr>
            <w:r>
              <w:rPr>
                <w:rFonts w:ascii="仿宋_GB2312" w:hAnsi="仿宋" w:eastAsia="仿宋_GB2312"/>
                <w:sz w:val="24"/>
                <w:szCs w:val="24"/>
              </w:rPr>
              <w:t>独立法人资格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vMerge w:val="continue"/>
            <w:vAlign w:val="center"/>
          </w:tcPr>
          <w:p>
            <w:pPr>
              <w:keepNext w:val="0"/>
              <w:keepLines w:val="0"/>
              <w:pageBreakBefore w:val="0"/>
              <w:widowControl/>
              <w:kinsoku/>
              <w:wordWrap/>
              <w:overflowPunct/>
              <w:topLinePunct w:val="0"/>
              <w:autoSpaceDE/>
              <w:autoSpaceDN/>
              <w:bidi w:val="0"/>
              <w:adjustRightInd/>
              <w:snapToGrid/>
              <w:spacing w:line="380" w:lineRule="exact"/>
              <w:ind w:firstLine="640"/>
              <w:jc w:val="center"/>
              <w:textAlignment w:val="auto"/>
              <w:rPr>
                <w:rFonts w:ascii="仿宋_GB2312" w:eastAsia="仿宋_GB2312"/>
                <w:sz w:val="32"/>
                <w:szCs w:val="32"/>
              </w:rPr>
            </w:pPr>
          </w:p>
        </w:tc>
        <w:tc>
          <w:tcPr>
            <w:tcW w:w="399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sz w:val="24"/>
                <w:szCs w:val="24"/>
              </w:rPr>
            </w:pPr>
            <w:r>
              <w:rPr>
                <w:rFonts w:hint="eastAsia" w:ascii="仿宋_GB2312" w:hAnsi="仿宋" w:eastAsia="仿宋_GB2312"/>
                <w:sz w:val="24"/>
                <w:szCs w:val="24"/>
              </w:rPr>
              <w:t>机构要求</w:t>
            </w:r>
          </w:p>
        </w:tc>
        <w:tc>
          <w:tcPr>
            <w:tcW w:w="74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sz w:val="24"/>
                <w:szCs w:val="24"/>
                <w:lang w:eastAsia="zh-CN"/>
              </w:rPr>
            </w:pPr>
            <w:r>
              <w:rPr>
                <w:rFonts w:hint="eastAsia" w:ascii="仿宋_GB2312" w:hAnsi="仿宋" w:eastAsia="仿宋_GB2312" w:cs="仿宋"/>
                <w:sz w:val="24"/>
                <w:szCs w:val="24"/>
                <w:lang w:eastAsia="zh-CN"/>
              </w:rPr>
              <w:t>投资机构及产品已在中国证券投资基金业协会备案登记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vMerge w:val="continue"/>
            <w:vAlign w:val="center"/>
          </w:tcPr>
          <w:p>
            <w:pPr>
              <w:keepNext w:val="0"/>
              <w:keepLines w:val="0"/>
              <w:pageBreakBefore w:val="0"/>
              <w:widowControl/>
              <w:kinsoku/>
              <w:wordWrap/>
              <w:overflowPunct/>
              <w:topLinePunct w:val="0"/>
              <w:autoSpaceDE/>
              <w:autoSpaceDN/>
              <w:bidi w:val="0"/>
              <w:adjustRightInd/>
              <w:snapToGrid/>
              <w:spacing w:line="380" w:lineRule="exact"/>
              <w:ind w:firstLine="640"/>
              <w:jc w:val="center"/>
              <w:textAlignment w:val="auto"/>
              <w:rPr>
                <w:rFonts w:ascii="仿宋_GB2312" w:eastAsia="仿宋_GB2312"/>
                <w:sz w:val="32"/>
                <w:szCs w:val="32"/>
                <w:lang w:eastAsia="zh-CN"/>
              </w:rPr>
            </w:pPr>
          </w:p>
        </w:tc>
        <w:tc>
          <w:tcPr>
            <w:tcW w:w="399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sz w:val="24"/>
                <w:szCs w:val="24"/>
              </w:rPr>
            </w:pPr>
            <w:r>
              <w:rPr>
                <w:rFonts w:hint="eastAsia" w:ascii="仿宋_GB2312" w:hAnsi="仿宋" w:eastAsia="仿宋_GB2312"/>
                <w:sz w:val="24"/>
                <w:szCs w:val="24"/>
              </w:rPr>
              <w:t>服务企业</w:t>
            </w:r>
          </w:p>
        </w:tc>
        <w:tc>
          <w:tcPr>
            <w:tcW w:w="74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sz w:val="24"/>
                <w:szCs w:val="24"/>
                <w:lang w:eastAsia="zh-CN"/>
              </w:rPr>
            </w:pPr>
            <w:r>
              <w:rPr>
                <w:rFonts w:hint="eastAsia" w:ascii="仿宋_GB2312" w:hAnsi="仿宋" w:eastAsia="仿宋_GB2312"/>
                <w:sz w:val="24"/>
                <w:szCs w:val="24"/>
                <w:lang w:val="en-US" w:eastAsia="zh-CN"/>
              </w:rPr>
              <w:t>北京市主营业务收入1亿元及以下的文化企业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vMerge w:val="continue"/>
            <w:vAlign w:val="center"/>
          </w:tcPr>
          <w:p>
            <w:pPr>
              <w:keepNext w:val="0"/>
              <w:keepLines w:val="0"/>
              <w:pageBreakBefore w:val="0"/>
              <w:widowControl/>
              <w:kinsoku/>
              <w:wordWrap/>
              <w:overflowPunct/>
              <w:topLinePunct w:val="0"/>
              <w:autoSpaceDE/>
              <w:autoSpaceDN/>
              <w:bidi w:val="0"/>
              <w:adjustRightInd/>
              <w:snapToGrid/>
              <w:spacing w:line="380" w:lineRule="exact"/>
              <w:ind w:firstLine="640"/>
              <w:jc w:val="center"/>
              <w:textAlignment w:val="auto"/>
              <w:rPr>
                <w:rFonts w:ascii="仿宋_GB2312" w:eastAsia="仿宋_GB2312"/>
                <w:sz w:val="32"/>
                <w:szCs w:val="32"/>
                <w:lang w:eastAsia="zh-CN"/>
              </w:rPr>
            </w:pPr>
          </w:p>
        </w:tc>
        <w:tc>
          <w:tcPr>
            <w:tcW w:w="399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sz w:val="24"/>
                <w:szCs w:val="24"/>
              </w:rPr>
            </w:pPr>
            <w:r>
              <w:rPr>
                <w:rFonts w:hint="eastAsia" w:ascii="仿宋_GB2312" w:hAnsi="仿宋" w:eastAsia="仿宋_GB2312"/>
                <w:sz w:val="24"/>
                <w:szCs w:val="24"/>
              </w:rPr>
              <w:t>股权比例</w:t>
            </w:r>
          </w:p>
        </w:tc>
        <w:tc>
          <w:tcPr>
            <w:tcW w:w="74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sz w:val="24"/>
                <w:szCs w:val="24"/>
                <w:lang w:eastAsia="zh-CN"/>
              </w:rPr>
            </w:pPr>
            <w:r>
              <w:rPr>
                <w:rFonts w:hint="eastAsia" w:ascii="仿宋_GB2312" w:hAnsi="仿宋" w:eastAsia="仿宋_GB2312" w:cs="仿宋"/>
                <w:sz w:val="24"/>
                <w:szCs w:val="24"/>
                <w:lang w:eastAsia="zh-CN"/>
              </w:rPr>
              <w:t>投资机构不得为被投资企业的创始股东；投资机构对企业进行本轮投资后，投资机构所占股权比例不超过50%，且不为第一大股东。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vMerge w:val="continue"/>
            <w:vAlign w:val="center"/>
          </w:tcPr>
          <w:p>
            <w:pPr>
              <w:keepNext w:val="0"/>
              <w:keepLines w:val="0"/>
              <w:pageBreakBefore w:val="0"/>
              <w:widowControl/>
              <w:kinsoku/>
              <w:wordWrap/>
              <w:overflowPunct/>
              <w:topLinePunct w:val="0"/>
              <w:autoSpaceDE/>
              <w:autoSpaceDN/>
              <w:bidi w:val="0"/>
              <w:adjustRightInd/>
              <w:snapToGrid/>
              <w:spacing w:line="380" w:lineRule="exact"/>
              <w:ind w:firstLine="640"/>
              <w:jc w:val="center"/>
              <w:textAlignment w:val="auto"/>
              <w:rPr>
                <w:rFonts w:ascii="仿宋_GB2312" w:eastAsia="仿宋_GB2312"/>
                <w:sz w:val="32"/>
                <w:szCs w:val="32"/>
                <w:lang w:eastAsia="zh-CN"/>
              </w:rPr>
            </w:pPr>
          </w:p>
        </w:tc>
        <w:tc>
          <w:tcPr>
            <w:tcW w:w="3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sz w:val="24"/>
                <w:szCs w:val="24"/>
              </w:rPr>
            </w:pPr>
            <w:r>
              <w:rPr>
                <w:rFonts w:hint="eastAsia" w:ascii="仿宋_GB2312" w:hAnsi="仿宋" w:eastAsia="仿宋_GB2312"/>
                <w:sz w:val="24"/>
                <w:szCs w:val="24"/>
              </w:rPr>
              <w:t>优先支持条件</w:t>
            </w:r>
          </w:p>
        </w:tc>
        <w:tc>
          <w:tcPr>
            <w:tcW w:w="746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sz w:val="24"/>
                <w:szCs w:val="24"/>
                <w:lang w:eastAsia="zh-CN"/>
              </w:rPr>
            </w:pPr>
            <w:r>
              <w:rPr>
                <w:rFonts w:hint="eastAsia" w:ascii="仿宋_GB2312" w:hAnsi="仿宋" w:eastAsia="仿宋_GB2312"/>
                <w:sz w:val="24"/>
                <w:szCs w:val="24"/>
                <w:lang w:eastAsia="zh-CN"/>
              </w:rPr>
              <w:t>承诺3年内不退出的股权投资机构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237" w:type="dxa"/>
            <w:vMerge w:val="continue"/>
            <w:vAlign w:val="center"/>
          </w:tcPr>
          <w:p>
            <w:pPr>
              <w:keepNext w:val="0"/>
              <w:keepLines w:val="0"/>
              <w:pageBreakBefore w:val="0"/>
              <w:widowControl/>
              <w:kinsoku/>
              <w:wordWrap/>
              <w:overflowPunct/>
              <w:topLinePunct w:val="0"/>
              <w:autoSpaceDE/>
              <w:autoSpaceDN/>
              <w:bidi w:val="0"/>
              <w:adjustRightInd/>
              <w:snapToGrid/>
              <w:spacing w:line="380" w:lineRule="exact"/>
              <w:ind w:firstLine="640"/>
              <w:jc w:val="center"/>
              <w:textAlignment w:val="auto"/>
              <w:rPr>
                <w:rFonts w:ascii="仿宋_GB2312" w:eastAsia="仿宋_GB2312"/>
                <w:sz w:val="32"/>
                <w:szCs w:val="32"/>
                <w:lang w:eastAsia="zh-CN"/>
              </w:rPr>
            </w:pPr>
          </w:p>
        </w:tc>
        <w:tc>
          <w:tcPr>
            <w:tcW w:w="3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sz w:val="24"/>
                <w:szCs w:val="24"/>
              </w:rPr>
            </w:pPr>
            <w:r>
              <w:rPr>
                <w:rFonts w:hint="eastAsia" w:ascii="仿宋_GB2312" w:hAnsi="仿宋" w:eastAsia="仿宋_GB2312"/>
                <w:sz w:val="24"/>
                <w:szCs w:val="24"/>
              </w:rPr>
              <w:t>支持标准</w:t>
            </w:r>
          </w:p>
        </w:tc>
        <w:tc>
          <w:tcPr>
            <w:tcW w:w="746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sz w:val="24"/>
                <w:szCs w:val="24"/>
                <w:lang w:eastAsia="zh-CN"/>
              </w:rPr>
            </w:pPr>
            <w:r>
              <w:rPr>
                <w:rFonts w:hint="eastAsia" w:ascii="仿宋_GB2312" w:hAnsi="仿宋" w:eastAsia="仿宋_GB2312"/>
                <w:sz w:val="24"/>
                <w:szCs w:val="24"/>
                <w:lang w:eastAsia="zh-CN"/>
              </w:rPr>
              <w:t>按照不超过当期实际投资额的10%给予奖励，单笔奖励最高</w:t>
            </w:r>
            <w:r>
              <w:rPr>
                <w:rFonts w:hint="eastAsia" w:ascii="仿宋_GB2312" w:hAnsi="仿宋" w:eastAsia="仿宋_GB2312"/>
                <w:sz w:val="24"/>
                <w:szCs w:val="24"/>
                <w:lang w:val="en-US" w:eastAsia="zh-CN"/>
              </w:rPr>
              <w:t>不超过100万元，</w:t>
            </w:r>
            <w:r>
              <w:rPr>
                <w:rFonts w:hint="eastAsia" w:ascii="仿宋_GB2312" w:hAnsi="仿宋" w:eastAsia="仿宋_GB2312"/>
                <w:sz w:val="24"/>
                <w:szCs w:val="24"/>
                <w:lang w:eastAsia="zh-CN"/>
              </w:rPr>
              <w:t>单家股权投资机构当期奖励金额不超过</w:t>
            </w:r>
            <w:r>
              <w:rPr>
                <w:rFonts w:hint="eastAsia" w:ascii="仿宋_GB2312" w:hAnsi="仿宋" w:eastAsia="仿宋_GB2312"/>
                <w:sz w:val="24"/>
                <w:szCs w:val="24"/>
                <w:lang w:val="en-US" w:eastAsia="zh-CN"/>
              </w:rPr>
              <w:t>2</w:t>
            </w:r>
            <w:r>
              <w:rPr>
                <w:rFonts w:hint="eastAsia" w:ascii="仿宋_GB2312" w:hAnsi="仿宋" w:eastAsia="仿宋_GB2312"/>
                <w:sz w:val="24"/>
                <w:szCs w:val="24"/>
                <w:lang w:eastAsia="zh-CN"/>
              </w:rPr>
              <w:t>00万元。</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237" w:type="dxa"/>
            <w:vMerge w:val="continue"/>
            <w:vAlign w:val="center"/>
          </w:tcPr>
          <w:p>
            <w:pPr>
              <w:keepNext w:val="0"/>
              <w:keepLines w:val="0"/>
              <w:pageBreakBefore w:val="0"/>
              <w:widowControl/>
              <w:kinsoku/>
              <w:wordWrap/>
              <w:overflowPunct/>
              <w:topLinePunct w:val="0"/>
              <w:autoSpaceDE/>
              <w:autoSpaceDN/>
              <w:bidi w:val="0"/>
              <w:adjustRightInd/>
              <w:snapToGrid/>
              <w:spacing w:line="380" w:lineRule="exact"/>
              <w:ind w:firstLine="640"/>
              <w:jc w:val="center"/>
              <w:textAlignment w:val="auto"/>
              <w:rPr>
                <w:rFonts w:ascii="仿宋_GB2312" w:eastAsia="仿宋_GB2312"/>
                <w:sz w:val="32"/>
                <w:szCs w:val="32"/>
                <w:lang w:eastAsia="zh-CN"/>
              </w:rPr>
            </w:pPr>
          </w:p>
        </w:tc>
        <w:tc>
          <w:tcPr>
            <w:tcW w:w="399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sz w:val="24"/>
                <w:szCs w:val="24"/>
              </w:rPr>
            </w:pPr>
            <w:r>
              <w:rPr>
                <w:rFonts w:hint="eastAsia" w:ascii="仿宋_GB2312" w:hAnsi="仿宋" w:eastAsia="仿宋_GB2312"/>
                <w:sz w:val="24"/>
                <w:szCs w:val="24"/>
              </w:rPr>
              <w:t>受让现有股东</w:t>
            </w:r>
          </w:p>
        </w:tc>
        <w:tc>
          <w:tcPr>
            <w:tcW w:w="74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sz w:val="24"/>
                <w:szCs w:val="24"/>
                <w:lang w:eastAsia="zh-CN"/>
              </w:rPr>
            </w:pPr>
            <w:r>
              <w:rPr>
                <w:rFonts w:hint="eastAsia" w:ascii="仿宋_GB2312" w:hAnsi="仿宋" w:eastAsia="仿宋_GB2312"/>
                <w:sz w:val="24"/>
                <w:szCs w:val="24"/>
                <w:lang w:eastAsia="zh-CN"/>
              </w:rPr>
              <w:t>因获益方为现有股东，并非标的企业，不支持。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vMerge w:val="continue"/>
            <w:vAlign w:val="center"/>
          </w:tcPr>
          <w:p>
            <w:pPr>
              <w:keepNext w:val="0"/>
              <w:keepLines w:val="0"/>
              <w:pageBreakBefore w:val="0"/>
              <w:widowControl/>
              <w:kinsoku/>
              <w:wordWrap/>
              <w:overflowPunct/>
              <w:topLinePunct w:val="0"/>
              <w:autoSpaceDE/>
              <w:autoSpaceDN/>
              <w:bidi w:val="0"/>
              <w:adjustRightInd/>
              <w:snapToGrid/>
              <w:spacing w:line="380" w:lineRule="exact"/>
              <w:ind w:firstLine="640"/>
              <w:jc w:val="center"/>
              <w:textAlignment w:val="auto"/>
              <w:rPr>
                <w:rFonts w:ascii="仿宋_GB2312" w:eastAsia="仿宋_GB2312"/>
                <w:sz w:val="32"/>
                <w:szCs w:val="32"/>
                <w:lang w:eastAsia="zh-CN"/>
              </w:rPr>
            </w:pPr>
          </w:p>
        </w:tc>
        <w:tc>
          <w:tcPr>
            <w:tcW w:w="399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sz w:val="24"/>
                <w:szCs w:val="24"/>
              </w:rPr>
            </w:pPr>
            <w:r>
              <w:rPr>
                <w:rFonts w:hint="eastAsia" w:ascii="仿宋_GB2312" w:hAnsi="仿宋" w:eastAsia="仿宋_GB2312"/>
                <w:sz w:val="24"/>
                <w:szCs w:val="24"/>
              </w:rPr>
              <w:t>一年多轮投资</w:t>
            </w:r>
          </w:p>
        </w:tc>
        <w:tc>
          <w:tcPr>
            <w:tcW w:w="746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hint="eastAsia" w:ascii="仿宋_GB2312" w:hAnsi="仿宋" w:eastAsia="仿宋_GB2312"/>
                <w:sz w:val="24"/>
                <w:szCs w:val="24"/>
                <w:lang w:eastAsia="zh-CN"/>
              </w:rPr>
            </w:pPr>
            <w:r>
              <w:rPr>
                <w:rFonts w:hint="eastAsia" w:ascii="仿宋_GB2312" w:hAnsi="仿宋" w:eastAsia="仿宋_GB2312"/>
                <w:sz w:val="24"/>
                <w:szCs w:val="24"/>
              </w:rPr>
              <w:t>仅支持一轮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237" w:type="dxa"/>
            <w:vMerge w:val="continue"/>
            <w:vAlign w:val="center"/>
          </w:tcPr>
          <w:p>
            <w:pPr>
              <w:keepNext w:val="0"/>
              <w:keepLines w:val="0"/>
              <w:pageBreakBefore w:val="0"/>
              <w:widowControl/>
              <w:kinsoku/>
              <w:wordWrap/>
              <w:overflowPunct/>
              <w:topLinePunct w:val="0"/>
              <w:autoSpaceDE/>
              <w:autoSpaceDN/>
              <w:bidi w:val="0"/>
              <w:adjustRightInd/>
              <w:snapToGrid/>
              <w:spacing w:line="380" w:lineRule="exact"/>
              <w:ind w:firstLine="640"/>
              <w:jc w:val="center"/>
              <w:textAlignment w:val="auto"/>
              <w:rPr>
                <w:rFonts w:ascii="仿宋_GB2312" w:eastAsia="仿宋_GB2312"/>
                <w:sz w:val="32"/>
                <w:szCs w:val="32"/>
              </w:rPr>
            </w:pPr>
          </w:p>
        </w:tc>
        <w:tc>
          <w:tcPr>
            <w:tcW w:w="3990"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sz w:val="24"/>
                <w:szCs w:val="24"/>
                <w:lang w:eastAsia="zh-CN"/>
              </w:rPr>
            </w:pPr>
            <w:r>
              <w:rPr>
                <w:rFonts w:hint="eastAsia" w:ascii="仿宋_GB2312" w:hAnsi="仿宋" w:eastAsia="仿宋_GB2312"/>
                <w:sz w:val="24"/>
                <w:szCs w:val="24"/>
                <w:lang w:eastAsia="zh-CN"/>
              </w:rPr>
              <w:t>多家机构共同投资一家企业</w:t>
            </w:r>
          </w:p>
        </w:tc>
        <w:tc>
          <w:tcPr>
            <w:tcW w:w="7463"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sz w:val="24"/>
                <w:szCs w:val="24"/>
                <w:lang w:eastAsia="zh-CN"/>
              </w:rPr>
            </w:pPr>
            <w:r>
              <w:rPr>
                <w:rFonts w:hint="eastAsia" w:ascii="仿宋_GB2312" w:hAnsi="仿宋" w:eastAsia="仿宋_GB2312" w:cs="仿宋"/>
                <w:sz w:val="24"/>
                <w:szCs w:val="24"/>
                <w:lang w:eastAsia="zh-CN"/>
              </w:rPr>
              <w:t>对多家机构共同投资一家文化企业的情况，投资机构均予以支持，并依照认定的投资额度分配支持资金。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vMerge w:val="continue"/>
            <w:vAlign w:val="center"/>
          </w:tcPr>
          <w:p>
            <w:pPr>
              <w:keepNext w:val="0"/>
              <w:keepLines w:val="0"/>
              <w:pageBreakBefore w:val="0"/>
              <w:widowControl/>
              <w:kinsoku/>
              <w:wordWrap/>
              <w:overflowPunct/>
              <w:topLinePunct w:val="0"/>
              <w:autoSpaceDE/>
              <w:autoSpaceDN/>
              <w:bidi w:val="0"/>
              <w:adjustRightInd/>
              <w:snapToGrid/>
              <w:spacing w:line="380" w:lineRule="exact"/>
              <w:ind w:firstLine="640"/>
              <w:jc w:val="center"/>
              <w:textAlignment w:val="auto"/>
              <w:rPr>
                <w:rFonts w:ascii="仿宋_GB2312" w:eastAsia="仿宋_GB2312"/>
                <w:sz w:val="32"/>
                <w:szCs w:val="32"/>
                <w:lang w:eastAsia="zh-CN"/>
              </w:rPr>
            </w:pPr>
          </w:p>
        </w:tc>
        <w:tc>
          <w:tcPr>
            <w:tcW w:w="3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sz w:val="24"/>
                <w:szCs w:val="24"/>
                <w:lang w:eastAsia="zh-CN"/>
              </w:rPr>
            </w:pPr>
            <w:r>
              <w:rPr>
                <w:rFonts w:hint="eastAsia" w:ascii="仿宋_GB2312" w:hAnsi="仿宋" w:eastAsia="仿宋_GB2312" w:cs="仿宋"/>
                <w:sz w:val="24"/>
                <w:szCs w:val="24"/>
              </w:rPr>
              <w:t>投资款情况</w:t>
            </w:r>
          </w:p>
        </w:tc>
        <w:tc>
          <w:tcPr>
            <w:tcW w:w="746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投资款</w:t>
            </w:r>
            <w:r>
              <w:rPr>
                <w:rFonts w:hint="eastAsia" w:ascii="仿宋_GB2312" w:hAnsi="仿宋" w:eastAsia="仿宋_GB2312" w:cs="仿宋"/>
                <w:sz w:val="24"/>
                <w:szCs w:val="24"/>
                <w:lang w:val="en-US" w:eastAsia="zh-CN"/>
              </w:rPr>
              <w:t>于本次“投贷奖”支持期间</w:t>
            </w:r>
            <w:r>
              <w:rPr>
                <w:rFonts w:hint="eastAsia" w:ascii="仿宋_GB2312" w:hAnsi="仿宋" w:eastAsia="仿宋_GB2312" w:cs="仿宋"/>
                <w:sz w:val="24"/>
                <w:szCs w:val="24"/>
                <w:lang w:eastAsia="zh-CN"/>
              </w:rPr>
              <w:t>应实际到账。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vMerge w:val="continue"/>
            <w:vAlign w:val="center"/>
          </w:tcPr>
          <w:p>
            <w:pPr>
              <w:keepNext w:val="0"/>
              <w:keepLines w:val="0"/>
              <w:pageBreakBefore w:val="0"/>
              <w:widowControl/>
              <w:kinsoku/>
              <w:wordWrap/>
              <w:overflowPunct/>
              <w:topLinePunct w:val="0"/>
              <w:autoSpaceDE/>
              <w:autoSpaceDN/>
              <w:bidi w:val="0"/>
              <w:adjustRightInd/>
              <w:snapToGrid/>
              <w:spacing w:line="380" w:lineRule="exact"/>
              <w:ind w:firstLine="640"/>
              <w:jc w:val="center"/>
              <w:textAlignment w:val="auto"/>
              <w:rPr>
                <w:rFonts w:ascii="仿宋_GB2312" w:eastAsia="仿宋_GB2312"/>
                <w:sz w:val="32"/>
                <w:szCs w:val="32"/>
                <w:lang w:eastAsia="zh-CN"/>
              </w:rPr>
            </w:pPr>
          </w:p>
        </w:tc>
        <w:tc>
          <w:tcPr>
            <w:tcW w:w="39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sz w:val="24"/>
                <w:szCs w:val="24"/>
                <w:lang w:eastAsia="zh-CN"/>
              </w:rPr>
            </w:pPr>
            <w:r>
              <w:rPr>
                <w:rFonts w:hint="eastAsia" w:ascii="仿宋_GB2312" w:hAnsi="仿宋" w:eastAsia="仿宋_GB2312" w:cs="仿宋"/>
                <w:sz w:val="24"/>
                <w:szCs w:val="24"/>
              </w:rPr>
              <w:t>工商变更情况</w:t>
            </w:r>
          </w:p>
        </w:tc>
        <w:tc>
          <w:tcPr>
            <w:tcW w:w="746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ascii="仿宋_GB2312" w:hAnsi="仿宋" w:eastAsia="仿宋_GB2312" w:cs="仿宋"/>
                <w:sz w:val="24"/>
                <w:szCs w:val="24"/>
                <w:lang w:eastAsia="zh-CN"/>
              </w:rPr>
            </w:pPr>
            <w:r>
              <w:rPr>
                <w:rFonts w:hint="eastAsia" w:ascii="仿宋_GB2312" w:hAnsi="仿宋" w:eastAsia="仿宋_GB2312" w:cs="仿宋"/>
                <w:sz w:val="24"/>
                <w:szCs w:val="24"/>
                <w:lang w:eastAsia="zh-CN"/>
              </w:rPr>
              <w:t>所投资企业完成工商变更后递交申请，所投资企业完成工商变更的时间应在</w:t>
            </w:r>
            <w:r>
              <w:rPr>
                <w:rFonts w:hint="eastAsia" w:ascii="仿宋_GB2312" w:hAnsi="仿宋" w:eastAsia="仿宋_GB2312" w:cs="仿宋"/>
                <w:sz w:val="24"/>
                <w:szCs w:val="24"/>
                <w:lang w:val="en-US" w:eastAsia="zh-CN"/>
              </w:rPr>
              <w:t>本次“投贷奖”支持期间。</w:t>
            </w:r>
          </w:p>
        </w:tc>
      </w:tr>
    </w:tbl>
    <w:p>
      <w:pPr>
        <w:ind w:firstLine="440"/>
        <w:rPr>
          <w:lang w:eastAsia="zh-CN"/>
        </w:rPr>
      </w:pPr>
    </w:p>
    <w:sectPr>
      <w:headerReference r:id="rId6" w:type="first"/>
      <w:footerReference r:id="rId9" w:type="first"/>
      <w:footerReference r:id="rId7" w:type="default"/>
      <w:headerReference r:id="rId5" w:type="even"/>
      <w:footerReference r:id="rId8" w:type="even"/>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40"/>
      </w:pPr>
      <w:r>
        <w:separator/>
      </w:r>
    </w:p>
  </w:endnote>
  <w:endnote w:type="continuationSeparator" w:id="1">
    <w:p>
      <w:pPr>
        <w:spacing w:line="240" w:lineRule="auto"/>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Noto Sans Syriac Eastern">
    <w:panose1 w:val="02040503050306020203"/>
    <w:charset w:val="86"/>
    <w:family w:val="auto"/>
    <w:pitch w:val="default"/>
    <w:sig w:usb0="00000000" w:usb1="00000000" w:usb2="00000080" w:usb3="00000000" w:csb0="203E0161" w:csb1="D7FF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40"/>
      </w:pPr>
      <w:r>
        <w:separator/>
      </w:r>
    </w:p>
  </w:footnote>
  <w:footnote w:type="continuationSeparator" w:id="1">
    <w:p>
      <w:pPr>
        <w:spacing w:line="240" w:lineRule="auto"/>
        <w:ind w:firstLine="4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D50D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40" w:lineRule="exact"/>
      <w:ind w:firstLine="200" w:firstLineChars="200"/>
      <w:jc w:val="both"/>
    </w:pPr>
    <w:rPr>
      <w:rFonts w:ascii="Cambria" w:hAnsi="Cambria" w:eastAsia="宋体" w:cs="Times New Roman"/>
      <w:sz w:val="22"/>
      <w:szCs w:val="22"/>
      <w:lang w:val="en-US" w:eastAsia="en-US" w:bidi="en-US"/>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Balloon Text"/>
    <w:basedOn w:val="1"/>
    <w:link w:val="15"/>
    <w:unhideWhenUsed/>
    <w:qFormat/>
    <w:uiPriority w:val="99"/>
    <w:pPr>
      <w:spacing w:line="240" w:lineRule="auto"/>
    </w:pPr>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unhideWhenUsed/>
    <w:qFormat/>
    <w:uiPriority w:val="0"/>
    <w:rPr>
      <w:sz w:val="21"/>
      <w:szCs w:val="21"/>
    </w:rPr>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semiHidden/>
    <w:qFormat/>
    <w:uiPriority w:val="99"/>
    <w:rPr>
      <w:sz w:val="18"/>
      <w:szCs w:val="18"/>
    </w:rPr>
  </w:style>
  <w:style w:type="character" w:customStyle="1" w:styleId="13">
    <w:name w:val="批注文字 Char"/>
    <w:basedOn w:val="9"/>
    <w:link w:val="2"/>
    <w:semiHidden/>
    <w:qFormat/>
    <w:uiPriority w:val="99"/>
    <w:rPr>
      <w:rFonts w:ascii="Cambria" w:hAnsi="Cambria"/>
      <w:sz w:val="22"/>
      <w:szCs w:val="22"/>
      <w:lang w:eastAsia="en-US" w:bidi="en-US"/>
    </w:rPr>
  </w:style>
  <w:style w:type="character" w:customStyle="1" w:styleId="14">
    <w:name w:val="批注主题 Char"/>
    <w:basedOn w:val="13"/>
    <w:link w:val="6"/>
    <w:semiHidden/>
    <w:qFormat/>
    <w:uiPriority w:val="99"/>
    <w:rPr>
      <w:b/>
      <w:bCs/>
    </w:rPr>
  </w:style>
  <w:style w:type="character" w:customStyle="1" w:styleId="15">
    <w:name w:val="批注框文本 Char"/>
    <w:basedOn w:val="9"/>
    <w:link w:val="3"/>
    <w:semiHidden/>
    <w:qFormat/>
    <w:uiPriority w:val="99"/>
    <w:rPr>
      <w:rFonts w:ascii="Cambria" w:hAnsi="Cambria"/>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1204</Words>
  <Characters>1254</Characters>
  <Lines>15</Lines>
  <Paragraphs>4</Paragraphs>
  <TotalTime>1</TotalTime>
  <ScaleCrop>false</ScaleCrop>
  <LinksUpToDate>false</LinksUpToDate>
  <CharactersWithSpaces>1254</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2020-04-04T12:15:00Z</dcterms:created>
  <dc:creator>lenovo</dc:creator>
  <cp:lastModifiedBy>WZ</cp:lastModifiedBy>
  <cp:lastPrinted>2021-12-01T14:18:00Z</cp:lastPrinted>
  <dcterms:modified xsi:type="dcterms:W3CDTF">2022-08-17T16:35:18Z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496ACCD099CB4E948DFFC908E954CC87</vt:lpwstr>
  </property>
</Properties>
</file>